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0DC31A56"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9B0EA2">
        <w:rPr>
          <w:rFonts w:ascii="Arial" w:eastAsia="Times New Roman" w:hAnsi="Arial"/>
          <w:b/>
          <w:sz w:val="22"/>
          <w:szCs w:val="22"/>
          <w:lang w:eastAsia="zh-CN"/>
        </w:rPr>
        <w:t>6</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DF189D" w:rsidRPr="00BF1941">
        <w:rPr>
          <w:rFonts w:ascii="Arial" w:eastAsia="Times New Roman" w:hAnsi="Arial"/>
          <w:b/>
          <w:sz w:val="22"/>
          <w:szCs w:val="22"/>
          <w:lang w:eastAsia="zh-CN"/>
        </w:rPr>
        <w:t>2</w:t>
      </w:r>
      <w:r w:rsidR="00DF189D">
        <w:rPr>
          <w:rFonts w:ascii="Arial" w:eastAsia="Times New Roman" w:hAnsi="Arial"/>
          <w:b/>
          <w:sz w:val="22"/>
          <w:szCs w:val="22"/>
          <w:lang w:eastAsia="zh-CN"/>
        </w:rPr>
        <w:t>404185</w:t>
      </w:r>
    </w:p>
    <w:p w14:paraId="13BF5ACD" w14:textId="61F179E3" w:rsidR="00FB36E8" w:rsidRPr="00BF1941" w:rsidRDefault="009B0EA2" w:rsidP="003300FF">
      <w:pPr>
        <w:pStyle w:val="3GPPHeader"/>
        <w:rPr>
          <w:sz w:val="22"/>
          <w:szCs w:val="22"/>
        </w:rPr>
      </w:pPr>
      <w:r>
        <w:rPr>
          <w:sz w:val="22"/>
          <w:szCs w:val="22"/>
        </w:rPr>
        <w:t>Fukuoka</w:t>
      </w:r>
      <w:r w:rsidR="00023882" w:rsidRPr="00023882">
        <w:rPr>
          <w:sz w:val="22"/>
          <w:szCs w:val="22"/>
        </w:rPr>
        <w:t xml:space="preserve">, </w:t>
      </w:r>
      <w:r>
        <w:rPr>
          <w:sz w:val="22"/>
          <w:szCs w:val="22"/>
        </w:rPr>
        <w:t>Japan</w:t>
      </w:r>
      <w:r w:rsidR="00882B99">
        <w:rPr>
          <w:sz w:val="22"/>
          <w:szCs w:val="22"/>
        </w:rPr>
        <w:t>,</w:t>
      </w:r>
      <w:r w:rsidR="00FB36E8" w:rsidRPr="00BF1941">
        <w:rPr>
          <w:sz w:val="22"/>
          <w:szCs w:val="22"/>
        </w:rPr>
        <w:t xml:space="preserve"> </w:t>
      </w:r>
      <w:r w:rsidR="00C8467F">
        <w:rPr>
          <w:sz w:val="22"/>
          <w:szCs w:val="22"/>
        </w:rPr>
        <w:t>May 20</w:t>
      </w:r>
      <w:r w:rsidR="00C8467F" w:rsidRPr="00C8467F">
        <w:rPr>
          <w:sz w:val="22"/>
          <w:szCs w:val="22"/>
          <w:vertAlign w:val="superscript"/>
        </w:rPr>
        <w:t>th</w:t>
      </w:r>
      <w:r w:rsidR="00C8467F">
        <w:rPr>
          <w:sz w:val="22"/>
          <w:szCs w:val="22"/>
        </w:rPr>
        <w:t>-24</w:t>
      </w:r>
      <w:r w:rsidR="00C8467F" w:rsidRPr="00C8467F">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728E9615" w:rsidR="003300FF" w:rsidRPr="005E43A7" w:rsidRDefault="003300FF" w:rsidP="003300FF">
      <w:pPr>
        <w:pStyle w:val="3GPPHeader"/>
        <w:rPr>
          <w:rFonts w:eastAsia="MS Mincho"/>
          <w:lang w:eastAsia="x-none"/>
        </w:rPr>
      </w:pPr>
      <w:r w:rsidRPr="00433231">
        <w:rPr>
          <w:sz w:val="22"/>
          <w:szCs w:val="22"/>
          <w:lang w:val="sv-SE"/>
        </w:rPr>
        <w:t>Agenda Item:</w:t>
      </w:r>
      <w:r w:rsidRPr="00433231">
        <w:rPr>
          <w:sz w:val="22"/>
          <w:szCs w:val="22"/>
          <w:lang w:val="sv-SE"/>
        </w:rPr>
        <w:tab/>
      </w:r>
      <w:r w:rsidR="00E51A8A">
        <w:rPr>
          <w:sz w:val="22"/>
          <w:szCs w:val="22"/>
          <w:lang w:val="sv-SE"/>
        </w:rPr>
        <w:t>8.1.2.2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6D755AA" w:rsidR="003300FF" w:rsidRPr="008C5DEF" w:rsidRDefault="003300FF" w:rsidP="003300FF">
      <w:pPr>
        <w:pStyle w:val="3GPPHeader"/>
        <w:rPr>
          <w:rFonts w:eastAsiaTheme="minorEastAsia"/>
          <w:sz w:val="22"/>
          <w:szCs w:val="22"/>
        </w:rPr>
      </w:pPr>
      <w:r>
        <w:rPr>
          <w:sz w:val="22"/>
          <w:szCs w:val="22"/>
        </w:rPr>
        <w:t>Title:</w:t>
      </w:r>
      <w:r>
        <w:rPr>
          <w:sz w:val="22"/>
          <w:szCs w:val="22"/>
        </w:rPr>
        <w:tab/>
      </w:r>
      <w:r w:rsidR="00621BE8">
        <w:rPr>
          <w:sz w:val="22"/>
          <w:szCs w:val="22"/>
        </w:rPr>
        <w:t xml:space="preserve">Beam management UE-sided model LCM </w:t>
      </w:r>
      <w:proofErr w:type="spellStart"/>
      <w:r w:rsidR="00621BE8">
        <w:rPr>
          <w:sz w:val="22"/>
          <w:szCs w:val="22"/>
        </w:rPr>
        <w:t>signaling</w:t>
      </w:r>
      <w:proofErr w:type="spellEnd"/>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272FF0">
      <w:pPr>
        <w:pStyle w:val="Heading1"/>
      </w:pPr>
      <w:r>
        <w:t>Introduction</w:t>
      </w:r>
    </w:p>
    <w:p w14:paraId="57CDECAD" w14:textId="691D1830" w:rsidR="00AD30A8" w:rsidRPr="00AD30A8" w:rsidRDefault="00AD30A8" w:rsidP="00AD30A8">
      <w:r>
        <w:t>During RAN2 #</w:t>
      </w:r>
      <w:r w:rsidR="0084293C">
        <w:t xml:space="preserve">125bis meeting, </w:t>
      </w:r>
      <w:r w:rsidR="000D3631">
        <w:t>following agreements were made for UE-side model LCM:</w:t>
      </w:r>
    </w:p>
    <w:p w14:paraId="5FFAD3FD" w14:textId="77777777" w:rsidR="00AD30A8" w:rsidRDefault="00AD30A8" w:rsidP="00AD30A8">
      <w:pPr>
        <w:pStyle w:val="Doc-text2"/>
        <w:pBdr>
          <w:top w:val="single" w:sz="4" w:space="1" w:color="auto"/>
          <w:left w:val="single" w:sz="4" w:space="4" w:color="auto"/>
          <w:bottom w:val="single" w:sz="4" w:space="1" w:color="auto"/>
          <w:right w:val="single" w:sz="4" w:space="4" w:color="auto"/>
        </w:pBdr>
        <w:rPr>
          <w:rFonts w:ascii="Calibri" w:eastAsiaTheme="minorHAnsi" w:hAnsi="Calibri"/>
          <w:b/>
          <w:bCs/>
          <w:iCs/>
          <w:noProof/>
          <w:szCs w:val="22"/>
          <w:lang w:val="en-US" w:eastAsia="en-US"/>
        </w:rPr>
      </w:pPr>
      <w:r>
        <w:rPr>
          <w:b/>
          <w:bCs/>
          <w:iCs/>
          <w:noProof/>
        </w:rPr>
        <w:t>Agreements</w:t>
      </w:r>
    </w:p>
    <w:p w14:paraId="34A37C0F" w14:textId="77777777" w:rsidR="00AD30A8" w:rsidRDefault="00AD30A8" w:rsidP="00AD30A8">
      <w:pPr>
        <w:pStyle w:val="Doc-comment"/>
        <w:pBdr>
          <w:top w:val="single" w:sz="4" w:space="1" w:color="auto"/>
          <w:left w:val="single" w:sz="4" w:space="4" w:color="auto"/>
          <w:bottom w:val="single" w:sz="4" w:space="1" w:color="auto"/>
          <w:right w:val="single" w:sz="4" w:space="4" w:color="auto"/>
        </w:pBdr>
        <w:rPr>
          <w:i w:val="0"/>
          <w:iCs/>
          <w:noProof/>
        </w:rPr>
      </w:pPr>
      <w:r>
        <w:rPr>
          <w:i w:val="0"/>
          <w:iCs/>
          <w:noProof/>
        </w:rPr>
        <w:t>1.</w:t>
      </w:r>
      <w:r>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7EDB1B8B" w14:textId="77777777" w:rsidR="00AD30A8" w:rsidRDefault="00AD30A8" w:rsidP="00AD30A8">
      <w:pPr>
        <w:pStyle w:val="Doc-comment"/>
        <w:pBdr>
          <w:top w:val="single" w:sz="4" w:space="1" w:color="auto"/>
          <w:left w:val="single" w:sz="4" w:space="4" w:color="auto"/>
          <w:bottom w:val="single" w:sz="4" w:space="1" w:color="auto"/>
          <w:right w:val="single" w:sz="4" w:space="4" w:color="auto"/>
        </w:pBdr>
        <w:rPr>
          <w:i w:val="0"/>
          <w:iCs/>
          <w:noProof/>
        </w:rPr>
      </w:pPr>
      <w:r>
        <w:rPr>
          <w:i w:val="0"/>
          <w:iCs/>
          <w:noProof/>
        </w:rPr>
        <w:t>2.</w:t>
      </w:r>
      <w:r>
        <w:rPr>
          <w:i w:val="0"/>
          <w:iCs/>
          <w:noProof/>
        </w:rPr>
        <w:tab/>
        <w:t>Supported AI/ML-enabled Features/FGs and supported functionalities are included in UE capability.</w:t>
      </w:r>
    </w:p>
    <w:p w14:paraId="36BCAA5E" w14:textId="77777777" w:rsidR="00AD30A8" w:rsidRDefault="00AD30A8" w:rsidP="00AD30A8">
      <w:pPr>
        <w:pStyle w:val="Doc-text2"/>
        <w:pBdr>
          <w:top w:val="single" w:sz="4" w:space="1" w:color="auto"/>
          <w:left w:val="single" w:sz="4" w:space="4" w:color="auto"/>
          <w:bottom w:val="single" w:sz="4" w:space="1" w:color="auto"/>
          <w:right w:val="single" w:sz="4" w:space="4" w:color="auto"/>
        </w:pBdr>
        <w:rPr>
          <w:b/>
          <w:bCs/>
          <w:noProof/>
        </w:rPr>
      </w:pPr>
      <w:r>
        <w:rPr>
          <w:b/>
          <w:bCs/>
          <w:noProof/>
        </w:rPr>
        <w:t xml:space="preserve">Agreements for positioning and beam management </w:t>
      </w:r>
    </w:p>
    <w:p w14:paraId="7EE0B030" w14:textId="77777777" w:rsidR="00AD30A8" w:rsidRDefault="00AD30A8" w:rsidP="00AD30A8">
      <w:pPr>
        <w:pStyle w:val="Doc-text2"/>
        <w:numPr>
          <w:ilvl w:val="0"/>
          <w:numId w:val="21"/>
        </w:numPr>
        <w:pBdr>
          <w:top w:val="single" w:sz="4" w:space="1" w:color="auto"/>
          <w:left w:val="single" w:sz="4" w:space="4" w:color="auto"/>
          <w:bottom w:val="single" w:sz="4" w:space="1" w:color="auto"/>
          <w:right w:val="single" w:sz="4" w:space="4" w:color="auto"/>
        </w:pBdr>
        <w:spacing w:before="0"/>
        <w:rPr>
          <w:noProof/>
        </w:rPr>
      </w:pPr>
      <w:r>
        <w:rPr>
          <w:noProof/>
        </w:rPr>
        <w:t xml:space="preserve">Support proactive reporting of UE-sided applicable functionality, e.g., the UE reports its applicable AI/ML functionalities via UAI message/LPP message.  </w:t>
      </w:r>
    </w:p>
    <w:p w14:paraId="0CD40BB0" w14:textId="77777777" w:rsidR="00AD30A8" w:rsidRDefault="00AD30A8" w:rsidP="00AD30A8">
      <w:pPr>
        <w:pStyle w:val="Doc-text2"/>
        <w:numPr>
          <w:ilvl w:val="0"/>
          <w:numId w:val="21"/>
        </w:numPr>
        <w:pBdr>
          <w:top w:val="single" w:sz="4" w:space="1" w:color="auto"/>
          <w:left w:val="single" w:sz="4" w:space="4" w:color="auto"/>
          <w:bottom w:val="single" w:sz="4" w:space="1" w:color="auto"/>
          <w:right w:val="single" w:sz="4" w:space="4" w:color="auto"/>
        </w:pBdr>
        <w:spacing w:before="0"/>
        <w:rPr>
          <w:noProof/>
        </w:rPr>
      </w:pPr>
      <w:r>
        <w:rPr>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3DD1284B" w14:textId="77777777" w:rsidR="00AD30A8" w:rsidRDefault="00AD30A8" w:rsidP="00AD30A8">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1C03986B" w14:textId="77777777" w:rsidR="00AD30A8" w:rsidRDefault="00AD30A8" w:rsidP="00AD30A8">
      <w:pPr>
        <w:pStyle w:val="Doc-text2"/>
        <w:pBdr>
          <w:top w:val="single" w:sz="4" w:space="1" w:color="auto"/>
          <w:left w:val="single" w:sz="4" w:space="4" w:color="auto"/>
          <w:bottom w:val="single" w:sz="4" w:space="1" w:color="auto"/>
          <w:right w:val="single" w:sz="4" w:space="4" w:color="auto"/>
        </w:pBdr>
        <w:ind w:left="1985" w:hanging="725"/>
        <w:rPr>
          <w:b/>
          <w:bCs/>
          <w:noProof/>
        </w:rPr>
      </w:pPr>
      <w:r>
        <w:rPr>
          <w:b/>
          <w:bCs/>
          <w:noProof/>
        </w:rPr>
        <w:t>Agreements for common LCM framework signaling:</w:t>
      </w:r>
    </w:p>
    <w:p w14:paraId="50FB0C2C" w14:textId="77777777" w:rsidR="00AD30A8" w:rsidRDefault="00AD30A8" w:rsidP="00AD30A8">
      <w:pPr>
        <w:pStyle w:val="Doc-text2"/>
        <w:pBdr>
          <w:top w:val="single" w:sz="4" w:space="1" w:color="auto"/>
          <w:left w:val="single" w:sz="4" w:space="4" w:color="auto"/>
          <w:bottom w:val="single" w:sz="4" w:space="1" w:color="auto"/>
          <w:right w:val="single" w:sz="4" w:space="4" w:color="auto"/>
        </w:pBdr>
        <w:ind w:left="1985" w:hanging="725"/>
        <w:rPr>
          <w:noProof/>
        </w:rPr>
      </w:pPr>
      <w:r>
        <w:rPr>
          <w:noProof/>
        </w:rPr>
        <w:t>1</w:t>
      </w:r>
      <w:r>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A0EE2E1" w14:textId="77777777" w:rsidR="00AD30A8" w:rsidRDefault="00AD30A8" w:rsidP="00AD30A8">
      <w:pPr>
        <w:pStyle w:val="Doc-text2"/>
        <w:pBdr>
          <w:top w:val="single" w:sz="4" w:space="1" w:color="auto"/>
          <w:left w:val="single" w:sz="4" w:space="4" w:color="auto"/>
          <w:bottom w:val="single" w:sz="4" w:space="1" w:color="auto"/>
          <w:right w:val="single" w:sz="4" w:space="4" w:color="auto"/>
        </w:pBdr>
        <w:ind w:left="1985" w:hanging="725"/>
        <w:rPr>
          <w:noProof/>
        </w:rPr>
      </w:pPr>
      <w:r>
        <w:rPr>
          <w:noProof/>
        </w:rPr>
        <w:t>2</w:t>
      </w:r>
      <w:r>
        <w:rPr>
          <w:noProof/>
        </w:rPr>
        <w:tab/>
        <w:t>“UE-autonomous, UE’s decision is not reported to the network” is not considered for Rel-19</w:t>
      </w:r>
    </w:p>
    <w:p w14:paraId="5988288D" w14:textId="0CC846C2" w:rsidR="009B0EA2" w:rsidRPr="009B0EA2" w:rsidRDefault="000D3631" w:rsidP="009B0EA2">
      <w:r>
        <w:t xml:space="preserve">In this contribution, we continue discuss the </w:t>
      </w:r>
      <w:r w:rsidR="007B7199">
        <w:t xml:space="preserve">LCM </w:t>
      </w:r>
      <w:proofErr w:type="spellStart"/>
      <w:r w:rsidR="007B7199">
        <w:t>signaling</w:t>
      </w:r>
      <w:proofErr w:type="spellEnd"/>
      <w:r w:rsidR="007B7199">
        <w:t xml:space="preserve"> for BM UE-sided model, especially focusing on additional conditions and management aspects.</w:t>
      </w:r>
    </w:p>
    <w:p w14:paraId="3E9CAD1E" w14:textId="77777777" w:rsidR="00F221C2" w:rsidRDefault="00F221C2" w:rsidP="00272FF0">
      <w:pPr>
        <w:pStyle w:val="Heading1"/>
      </w:pPr>
      <w:r>
        <w:t>Discussion</w:t>
      </w:r>
    </w:p>
    <w:p w14:paraId="3F306E12" w14:textId="4AB8EC1B" w:rsidR="008E162E" w:rsidRDefault="008E162E" w:rsidP="00272FF0">
      <w:pPr>
        <w:pStyle w:val="Heading2"/>
      </w:pPr>
      <w:r>
        <w:t>Additional conditions</w:t>
      </w:r>
    </w:p>
    <w:p w14:paraId="14348648" w14:textId="523642ED" w:rsidR="00A13EC3" w:rsidRDefault="0062238D" w:rsidP="0062238D">
      <w:r>
        <w:t xml:space="preserve">During RAN2 #125bis meeting, </w:t>
      </w:r>
      <w:r w:rsidR="00EA27D6">
        <w:t>RAN2 discussed the granularity of “functionality” for UE-sided model</w:t>
      </w:r>
      <w:r w:rsidR="00A27296">
        <w:t xml:space="preserve"> and agreed that the details of “functionality” is up to RAN1.</w:t>
      </w:r>
    </w:p>
    <w:tbl>
      <w:tblPr>
        <w:tblStyle w:val="TableGrid"/>
        <w:tblW w:w="0" w:type="auto"/>
        <w:tblLook w:val="04A0" w:firstRow="1" w:lastRow="0" w:firstColumn="1" w:lastColumn="0" w:noHBand="0" w:noVBand="1"/>
      </w:tblPr>
      <w:tblGrid>
        <w:gridCol w:w="9350"/>
      </w:tblGrid>
      <w:tr w:rsidR="00A27296" w14:paraId="39A5DC2F" w14:textId="77777777" w:rsidTr="00A27296">
        <w:tc>
          <w:tcPr>
            <w:tcW w:w="9350" w:type="dxa"/>
          </w:tcPr>
          <w:p w14:paraId="6444ACCB" w14:textId="3ABEC0AE" w:rsidR="00A27296" w:rsidRDefault="00A27296" w:rsidP="0062238D">
            <w:r w:rsidRPr="00652A98">
              <w:rPr>
                <w:iCs/>
                <w:noProof/>
              </w:rPr>
              <w:lastRenderedPageBreak/>
              <w:t>Which AI/ML-enabled Features/FGs and functionalities are supported should be standardized. The details wait for RAN1’s progress.</w:t>
            </w:r>
            <w:r>
              <w:rPr>
                <w:iCs/>
                <w:noProof/>
              </w:rPr>
              <w:t xml:space="preserve">   </w:t>
            </w:r>
          </w:p>
        </w:tc>
      </w:tr>
    </w:tbl>
    <w:p w14:paraId="00033B18" w14:textId="04FA6A72" w:rsidR="00CE5207" w:rsidRDefault="00473434" w:rsidP="0062238D">
      <w:r>
        <w:t>RAN2 further discussed</w:t>
      </w:r>
      <w:r w:rsidR="00EA27D6">
        <w:t xml:space="preserve"> </w:t>
      </w:r>
      <w:r w:rsidR="00810576">
        <w:t>mechanisms for</w:t>
      </w:r>
      <w:r w:rsidR="00691587">
        <w:t xml:space="preserve"> </w:t>
      </w:r>
      <w:r w:rsidR="001C2C33">
        <w:t xml:space="preserve">transferring </w:t>
      </w:r>
      <w:r w:rsidR="00691587">
        <w:t>NW-side and UE-side</w:t>
      </w:r>
      <w:r w:rsidR="00810576">
        <w:t xml:space="preserve"> </w:t>
      </w:r>
      <w:r>
        <w:t>additional conditions</w:t>
      </w:r>
      <w:r w:rsidR="001C2C33">
        <w:t xml:space="preserve"> to help UE to determine whether the function is applicable or not, by using the terminology “applicable functionality” in the agreements</w:t>
      </w:r>
      <w:r w:rsidR="00691587">
        <w:t>.</w:t>
      </w:r>
      <w:r w:rsidR="00EA27D6">
        <w:t xml:space="preserve"> </w:t>
      </w:r>
      <w:r w:rsidR="00CE5207">
        <w:t xml:space="preserve">It then becomes unclear whether this </w:t>
      </w:r>
      <w:r w:rsidR="000258DE">
        <w:t>“</w:t>
      </w:r>
      <w:r w:rsidR="00CE5207">
        <w:t>applicable functionality</w:t>
      </w:r>
      <w:r w:rsidR="000258DE">
        <w:t>”</w:t>
      </w:r>
      <w:r w:rsidR="00CE5207">
        <w:t xml:space="preserve"> is considered as a subset of </w:t>
      </w:r>
      <w:r w:rsidR="000258DE">
        <w:t xml:space="preserve">“functionalities” reported via UE capability </w:t>
      </w:r>
      <w:proofErr w:type="spellStart"/>
      <w:r w:rsidR="000258DE">
        <w:t>signaling</w:t>
      </w:r>
      <w:proofErr w:type="spellEnd"/>
      <w:r w:rsidR="008B27E0">
        <w:t xml:space="preserve"> (</w:t>
      </w:r>
      <w:r w:rsidR="008A5D58">
        <w:t>where the definition of “functionality” is not clear and up to RAN1</w:t>
      </w:r>
      <w:r w:rsidR="008B27E0">
        <w:t>)</w:t>
      </w:r>
      <w:r w:rsidR="000258DE">
        <w:t xml:space="preserve"> or </w:t>
      </w:r>
      <w:r w:rsidR="006E1C54">
        <w:t xml:space="preserve">it is considered </w:t>
      </w:r>
      <w:r w:rsidR="00090902">
        <w:t>in a different dimension (e.g</w:t>
      </w:r>
      <w:r w:rsidR="00C33C1F">
        <w:t>.</w:t>
      </w:r>
      <w:r w:rsidR="00C33C1F" w:rsidRPr="00C33C1F">
        <w:t xml:space="preserve"> </w:t>
      </w:r>
      <w:r w:rsidR="00C33C1F">
        <w:t>scenarios, locations, configuration, deployments, etc</w:t>
      </w:r>
      <w:r w:rsidR="00090902">
        <w:t>)</w:t>
      </w:r>
      <w:r w:rsidR="00C33C1F">
        <w:t>.</w:t>
      </w:r>
    </w:p>
    <w:p w14:paraId="69D006E5" w14:textId="22915065" w:rsidR="0046564A" w:rsidRDefault="000B0324" w:rsidP="0062238D">
      <w:r>
        <w:t>It is observed from the context captured in TR 38.843 [1]</w:t>
      </w:r>
      <w:r w:rsidR="00170D81">
        <w:t xml:space="preserve"> that either “</w:t>
      </w:r>
      <w:r w:rsidR="00170D81" w:rsidRPr="00C76C61">
        <w:rPr>
          <w:i/>
          <w:iCs/>
          <w:u w:val="single"/>
        </w:rPr>
        <w:t>additional conditions</w:t>
      </w:r>
      <w:r w:rsidR="00170D81">
        <w:t>” or “</w:t>
      </w:r>
      <w:r w:rsidR="00170D81" w:rsidRPr="00C76C61">
        <w:rPr>
          <w:i/>
          <w:iCs/>
          <w:u w:val="single"/>
        </w:rPr>
        <w:t>applicability-related information</w:t>
      </w:r>
      <w:r w:rsidR="00170D81">
        <w:t xml:space="preserve">” is used to </w:t>
      </w:r>
      <w:r w:rsidR="00E23489">
        <w:t xml:space="preserve">represent the tailored applicability of one AI/ML model/functionality. </w:t>
      </w:r>
    </w:p>
    <w:tbl>
      <w:tblPr>
        <w:tblStyle w:val="TableGrid"/>
        <w:tblW w:w="0" w:type="auto"/>
        <w:tblLook w:val="04A0" w:firstRow="1" w:lastRow="0" w:firstColumn="1" w:lastColumn="0" w:noHBand="0" w:noVBand="1"/>
      </w:tblPr>
      <w:tblGrid>
        <w:gridCol w:w="9350"/>
      </w:tblGrid>
      <w:tr w:rsidR="000B0324" w14:paraId="05AF9C8F" w14:textId="77777777" w:rsidTr="000B0324">
        <w:tc>
          <w:tcPr>
            <w:tcW w:w="9350" w:type="dxa"/>
          </w:tcPr>
          <w:p w14:paraId="342AC9A2" w14:textId="77777777" w:rsidR="000B0324" w:rsidRDefault="000B0324" w:rsidP="000B0324">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13001844" w14:textId="45E939BB" w:rsidR="000B0324" w:rsidRDefault="000B0324" w:rsidP="0062238D">
            <w:r>
              <w:t>The previously mentioned information could in principle be understood as “</w:t>
            </w:r>
            <w:r w:rsidRPr="00E6234C">
              <w:rPr>
                <w:highlight w:val="yellow"/>
              </w:rPr>
              <w:t>applicability-related information</w:t>
            </w:r>
            <w:r>
              <w:t>” in which the UE could, for example, report to the network conditions under which a model/functionality is applicable/suitable, or whether model(s)/functionality(es) are (non)applicable under the current context. Note, however, that t</w:t>
            </w:r>
            <w:r w:rsidRPr="00CF09B0">
              <w:t xml:space="preserve">he </w:t>
            </w:r>
            <w:r w:rsidRPr="00E6234C">
              <w:rPr>
                <w:highlight w:val="yellow"/>
              </w:rPr>
              <w:t>existing UE capability reporting framework cannot be used for such purposes</w:t>
            </w:r>
            <w:r w:rsidRPr="00CF09B0">
              <w:t>.</w:t>
            </w:r>
            <w:r>
              <w:t xml:space="preserve"> </w:t>
            </w:r>
          </w:p>
        </w:tc>
      </w:tr>
    </w:tbl>
    <w:p w14:paraId="6801FE25" w14:textId="007976DA" w:rsidR="0010673B" w:rsidRDefault="006322D0" w:rsidP="0062238D">
      <w:r>
        <w:t>The similar termino</w:t>
      </w:r>
      <w:r w:rsidR="0010673B">
        <w:t>logy “</w:t>
      </w:r>
      <w:r w:rsidR="0010673B" w:rsidRPr="0010673B">
        <w:rPr>
          <w:i/>
          <w:iCs/>
          <w:u w:val="single"/>
        </w:rPr>
        <w:t>additional conditions</w:t>
      </w:r>
      <w:r w:rsidR="0010673B">
        <w:t>” is also used in RAN1 discussion and agreement:</w:t>
      </w:r>
    </w:p>
    <w:tbl>
      <w:tblPr>
        <w:tblStyle w:val="TableGrid"/>
        <w:tblW w:w="0" w:type="auto"/>
        <w:tblLook w:val="04A0" w:firstRow="1" w:lastRow="0" w:firstColumn="1" w:lastColumn="0" w:noHBand="0" w:noVBand="1"/>
      </w:tblPr>
      <w:tblGrid>
        <w:gridCol w:w="9350"/>
      </w:tblGrid>
      <w:tr w:rsidR="0010673B" w14:paraId="5118D4A4" w14:textId="77777777" w:rsidTr="0010673B">
        <w:trPr>
          <w:trHeight w:val="305"/>
        </w:trPr>
        <w:tc>
          <w:tcPr>
            <w:tcW w:w="9350" w:type="dxa"/>
          </w:tcPr>
          <w:p w14:paraId="4D4AFEAB" w14:textId="06B5BD93" w:rsidR="0010673B" w:rsidRPr="0010673B" w:rsidRDefault="0010673B" w:rsidP="0062238D">
            <w:pPr>
              <w:numPr>
                <w:ilvl w:val="1"/>
                <w:numId w:val="16"/>
              </w:numPr>
              <w:spacing w:line="276" w:lineRule="auto"/>
              <w:jc w:val="both"/>
              <w:rPr>
                <w:rFonts w:ascii="Times New Roman" w:hAnsi="Times New Roman"/>
                <w:bCs/>
              </w:rPr>
            </w:pPr>
            <w:r>
              <w:rPr>
                <w:rFonts w:ascii="Times New Roman" w:hAnsi="Times New Roman"/>
                <w:bCs/>
              </w:rPr>
              <w:t xml:space="preserve">Associated IDs for each sub use case in relation with NW-sided </w:t>
            </w:r>
            <w:r w:rsidRPr="0010673B">
              <w:rPr>
                <w:rFonts w:ascii="Times New Roman" w:hAnsi="Times New Roman"/>
                <w:bCs/>
                <w:highlight w:val="yellow"/>
              </w:rPr>
              <w:t>additional conditions</w:t>
            </w:r>
          </w:p>
        </w:tc>
      </w:tr>
    </w:tbl>
    <w:p w14:paraId="09AAE572" w14:textId="566D3CEA" w:rsidR="00EE1575" w:rsidRDefault="00137814" w:rsidP="0062238D">
      <w:r>
        <w:t>Considering the unclear definition of “functionality” and also to keep consistency between terminology used in RAN1 and RAN2 across this WI, we suggest RAN2 also use either “</w:t>
      </w:r>
      <w:r w:rsidRPr="00137814">
        <w:rPr>
          <w:i/>
          <w:iCs/>
          <w:u w:val="single"/>
        </w:rPr>
        <w:t>additional conditions</w:t>
      </w:r>
      <w:r>
        <w:t>” or “</w:t>
      </w:r>
      <w:r w:rsidRPr="00137814">
        <w:rPr>
          <w:i/>
          <w:iCs/>
          <w:u w:val="single"/>
        </w:rPr>
        <w:t>applicability related information</w:t>
      </w:r>
      <w:r>
        <w:t>”</w:t>
      </w:r>
      <w:r w:rsidR="008F2938">
        <w:t xml:space="preserve"> to represent the tailored </w:t>
      </w:r>
      <w:r w:rsidR="00944907">
        <w:t>applicability.</w:t>
      </w:r>
    </w:p>
    <w:p w14:paraId="000EB910" w14:textId="00CE0D5A" w:rsidR="00EE1575" w:rsidRDefault="00C067E3" w:rsidP="00C067E3">
      <w:pPr>
        <w:pStyle w:val="Obs-prop"/>
      </w:pPr>
      <w:r>
        <w:t xml:space="preserve">Proposal </w:t>
      </w:r>
      <w:r w:rsidR="00DF189D">
        <w:t xml:space="preserve">1: </w:t>
      </w:r>
      <w:r w:rsidR="00944907">
        <w:t>To keep consistency with RAN1 discussion and TR 38.843,</w:t>
      </w:r>
      <w:r>
        <w:t xml:space="preserve"> </w:t>
      </w:r>
      <w:r w:rsidR="00EE1575">
        <w:t>RAN2 use</w:t>
      </w:r>
      <w:r w:rsidR="002E0EB1">
        <w:t>s</w:t>
      </w:r>
      <w:r w:rsidR="00EE1575">
        <w:t xml:space="preserve"> </w:t>
      </w:r>
      <w:r w:rsidR="00944907">
        <w:t xml:space="preserve">either </w:t>
      </w:r>
      <w:r w:rsidR="002E0EB1">
        <w:t>“</w:t>
      </w:r>
      <w:r w:rsidR="00EE1575">
        <w:t>additional conditions</w:t>
      </w:r>
      <w:r w:rsidR="002E0EB1">
        <w:t>” or “applicability related information”</w:t>
      </w:r>
      <w:r w:rsidR="00EE1575">
        <w:t xml:space="preserve"> </w:t>
      </w:r>
      <w:r w:rsidR="00944907">
        <w:t xml:space="preserve">to </w:t>
      </w:r>
      <w:r w:rsidR="00543250">
        <w:t>represent the tailored applicability</w:t>
      </w:r>
      <w:r w:rsidR="00EE1575">
        <w:t>.</w:t>
      </w:r>
    </w:p>
    <w:p w14:paraId="647736AD" w14:textId="6FC5779B" w:rsidR="00D21CD7" w:rsidRDefault="004E2E5B" w:rsidP="00272FF0">
      <w:pPr>
        <w:pStyle w:val="Heading3"/>
      </w:pPr>
      <w:r>
        <w:t>UE-side additional condition</w:t>
      </w:r>
    </w:p>
    <w:p w14:paraId="16B2C416" w14:textId="7C4DD1D7" w:rsidR="00CB4D2B" w:rsidRPr="00CB4D2B" w:rsidRDefault="00CB4D2B" w:rsidP="00CB4D2B">
      <w:pPr>
        <w:pStyle w:val="MiniHeading"/>
      </w:pPr>
      <w:r>
        <w:t xml:space="preserve">Signaling Aspects </w:t>
      </w:r>
    </w:p>
    <w:p w14:paraId="1ED0E19C" w14:textId="29DDDBB5" w:rsidR="006E315F" w:rsidRDefault="006E315F" w:rsidP="006E315F">
      <w:r>
        <w:t>During RAN2 #125bis meeting, RAN2 made following agreements on proactive and reactive reporting:</w:t>
      </w:r>
    </w:p>
    <w:tbl>
      <w:tblPr>
        <w:tblStyle w:val="TableGrid"/>
        <w:tblW w:w="0" w:type="auto"/>
        <w:tblLook w:val="04A0" w:firstRow="1" w:lastRow="0" w:firstColumn="1" w:lastColumn="0" w:noHBand="0" w:noVBand="1"/>
      </w:tblPr>
      <w:tblGrid>
        <w:gridCol w:w="9350"/>
      </w:tblGrid>
      <w:tr w:rsidR="006E315F" w14:paraId="7E71CB50" w14:textId="77777777" w:rsidTr="006E315F">
        <w:tc>
          <w:tcPr>
            <w:tcW w:w="9350" w:type="dxa"/>
          </w:tcPr>
          <w:p w14:paraId="62623547" w14:textId="77777777" w:rsidR="006E315F" w:rsidRPr="006E315F" w:rsidRDefault="006E315F" w:rsidP="006E315F">
            <w:pPr>
              <w:rPr>
                <w:rFonts w:eastAsia="Calibri"/>
              </w:rPr>
            </w:pPr>
            <w:r w:rsidRPr="006E315F">
              <w:rPr>
                <w:rFonts w:eastAsia="Calibri"/>
              </w:rPr>
              <w:t>1</w:t>
            </w:r>
            <w:r w:rsidRPr="006E315F">
              <w:rPr>
                <w:rFonts w:eastAsia="Calibri"/>
              </w:rPr>
              <w:tab/>
              <w:t xml:space="preserve">Support proactive reporting of UE-sided applicable functionality, e.g., the UE reports its applicable AI/ML functionalities via UAI message/LPP message.  </w:t>
            </w:r>
          </w:p>
          <w:p w14:paraId="7ED45D91" w14:textId="77777777" w:rsidR="006E315F" w:rsidRDefault="006E315F" w:rsidP="006E315F">
            <w:r w:rsidRPr="006E315F">
              <w:rPr>
                <w:rFonts w:eastAsia="Calibri"/>
              </w:rPr>
              <w:t>2</w:t>
            </w:r>
            <w:r w:rsidRPr="006E315F">
              <w:rPr>
                <w:rFonts w:eastAsia="Calibri"/>
              </w:rPr>
              <w:tab/>
              <w:t>Support reactive reporting of UE-sided applicable functionality.  The NW configures AI/ML functionalities via RRC/LPP message.  FFS what the configuration contains. FFS how to report applicable functionality and what is applicable functionality</w:t>
            </w:r>
          </w:p>
          <w:p w14:paraId="0A3A6CEF" w14:textId="6D7DBA96" w:rsidR="008C77EC" w:rsidRDefault="008C77EC" w:rsidP="006E315F">
            <w:r>
              <w:t>3</w:t>
            </w:r>
            <w:r w:rsidRPr="006E315F">
              <w:rPr>
                <w:rFonts w:eastAsia="Calibri"/>
              </w:rPr>
              <w:tab/>
            </w:r>
            <w:r w:rsidRPr="008C77EC">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731E24CB" w14:textId="59BB638F" w:rsidR="00327E40" w:rsidRDefault="00B15C16" w:rsidP="00322A7A">
      <w:r>
        <w:t>In existing UAI framework, UE can report UE assistance information</w:t>
      </w:r>
      <w:r w:rsidR="00D25B0B">
        <w:t xml:space="preserve"> in two different approaches:</w:t>
      </w:r>
    </w:p>
    <w:p w14:paraId="0A792933" w14:textId="7BE2ECFD" w:rsidR="002100A6" w:rsidRPr="00697809" w:rsidRDefault="00D06E7B" w:rsidP="00D25B0B">
      <w:pPr>
        <w:pStyle w:val="ListParagraph"/>
        <w:numPr>
          <w:ilvl w:val="3"/>
          <w:numId w:val="1"/>
        </w:numPr>
        <w:rPr>
          <w:rFonts w:ascii="Times New Roman" w:hAnsi="Times New Roman"/>
          <w:sz w:val="20"/>
          <w:szCs w:val="20"/>
        </w:rPr>
      </w:pPr>
      <w:r w:rsidRPr="5AF6C5FF">
        <w:rPr>
          <w:rFonts w:ascii="Times New Roman" w:hAnsi="Times New Roman"/>
          <w:sz w:val="20"/>
          <w:szCs w:val="20"/>
        </w:rPr>
        <w:t xml:space="preserve">UAI without network </w:t>
      </w:r>
      <w:r w:rsidR="008B31D1" w:rsidRPr="5AF6C5FF">
        <w:rPr>
          <w:rFonts w:ascii="Times New Roman" w:hAnsi="Times New Roman"/>
          <w:sz w:val="20"/>
          <w:szCs w:val="20"/>
        </w:rPr>
        <w:t>restriction on reporting information</w:t>
      </w:r>
      <w:r w:rsidR="002100A6" w:rsidRPr="5AF6C5FF">
        <w:rPr>
          <w:rFonts w:ascii="Times New Roman" w:hAnsi="Times New Roman"/>
          <w:sz w:val="20"/>
          <w:szCs w:val="20"/>
        </w:rPr>
        <w:t xml:space="preserve">: </w:t>
      </w:r>
    </w:p>
    <w:p w14:paraId="38494712" w14:textId="05153978" w:rsidR="00D25B0B" w:rsidRPr="00697809" w:rsidRDefault="007C14F6" w:rsidP="0029463D">
      <w:pPr>
        <w:pStyle w:val="ListParagraph"/>
        <w:ind w:left="2100"/>
        <w:rPr>
          <w:rFonts w:ascii="Times New Roman" w:hAnsi="Times New Roman"/>
          <w:sz w:val="20"/>
          <w:szCs w:val="20"/>
        </w:rPr>
      </w:pPr>
      <w:r w:rsidRPr="00697809">
        <w:rPr>
          <w:rFonts w:ascii="Times New Roman" w:hAnsi="Times New Roman"/>
          <w:sz w:val="20"/>
          <w:szCs w:val="20"/>
        </w:rPr>
        <w:lastRenderedPageBreak/>
        <w:t>UE report</w:t>
      </w:r>
      <w:r w:rsidR="005A09E3" w:rsidRPr="00697809">
        <w:rPr>
          <w:rFonts w:ascii="Times New Roman" w:hAnsi="Times New Roman"/>
          <w:sz w:val="20"/>
          <w:szCs w:val="20"/>
        </w:rPr>
        <w:t>s UE assistance information if it is configured so and the report</w:t>
      </w:r>
      <w:r w:rsidR="001B109E">
        <w:rPr>
          <w:rFonts w:ascii="Times New Roman" w:hAnsi="Times New Roman"/>
          <w:sz w:val="20"/>
          <w:szCs w:val="20"/>
        </w:rPr>
        <w:t>ing</w:t>
      </w:r>
      <w:r w:rsidR="005A09E3" w:rsidRPr="00697809">
        <w:rPr>
          <w:rFonts w:ascii="Times New Roman" w:hAnsi="Times New Roman"/>
          <w:sz w:val="20"/>
          <w:szCs w:val="20"/>
        </w:rPr>
        <w:t xml:space="preserve"> </w:t>
      </w:r>
      <w:r w:rsidR="00811C6D" w:rsidRPr="00697809">
        <w:rPr>
          <w:rFonts w:ascii="Times New Roman" w:hAnsi="Times New Roman"/>
          <w:sz w:val="20"/>
          <w:szCs w:val="20"/>
        </w:rPr>
        <w:t xml:space="preserve">information is </w:t>
      </w:r>
      <w:r w:rsidR="004835FC" w:rsidRPr="00697809">
        <w:rPr>
          <w:rFonts w:ascii="Times New Roman" w:hAnsi="Times New Roman"/>
          <w:sz w:val="20"/>
          <w:szCs w:val="20"/>
        </w:rPr>
        <w:t xml:space="preserve">defined in </w:t>
      </w:r>
      <w:proofErr w:type="spellStart"/>
      <w:r w:rsidR="004835FC" w:rsidRPr="00697809">
        <w:rPr>
          <w:rFonts w:ascii="Times New Roman" w:hAnsi="Times New Roman"/>
          <w:i/>
          <w:iCs/>
          <w:sz w:val="20"/>
          <w:szCs w:val="20"/>
        </w:rPr>
        <w:t>UEAssistanceInformation</w:t>
      </w:r>
      <w:proofErr w:type="spellEnd"/>
      <w:r w:rsidR="004835FC" w:rsidRPr="00697809">
        <w:rPr>
          <w:rFonts w:ascii="Times New Roman" w:hAnsi="Times New Roman"/>
          <w:sz w:val="20"/>
          <w:szCs w:val="20"/>
        </w:rPr>
        <w:t>. Network can provide configuration</w:t>
      </w:r>
      <w:r w:rsidR="0089312F" w:rsidRPr="00697809">
        <w:rPr>
          <w:rFonts w:ascii="Times New Roman" w:hAnsi="Times New Roman"/>
          <w:sz w:val="20"/>
          <w:szCs w:val="20"/>
        </w:rPr>
        <w:t>s</w:t>
      </w:r>
      <w:r w:rsidR="004835FC" w:rsidRPr="00697809">
        <w:rPr>
          <w:rFonts w:ascii="Times New Roman" w:hAnsi="Times New Roman"/>
          <w:sz w:val="20"/>
          <w:szCs w:val="20"/>
        </w:rPr>
        <w:t xml:space="preserve"> on when </w:t>
      </w:r>
      <w:r w:rsidR="002100A6" w:rsidRPr="00697809">
        <w:rPr>
          <w:rFonts w:ascii="Times New Roman" w:hAnsi="Times New Roman"/>
          <w:sz w:val="20"/>
          <w:szCs w:val="20"/>
        </w:rPr>
        <w:t>UAI can be reported, e.g.</w:t>
      </w:r>
      <w:r w:rsidR="001B109E">
        <w:rPr>
          <w:rFonts w:ascii="Times New Roman" w:hAnsi="Times New Roman"/>
          <w:sz w:val="20"/>
          <w:szCs w:val="20"/>
        </w:rPr>
        <w:t xml:space="preserve"> p</w:t>
      </w:r>
      <w:r w:rsidR="002100A6" w:rsidRPr="00697809">
        <w:rPr>
          <w:rFonts w:ascii="Times New Roman" w:hAnsi="Times New Roman"/>
          <w:sz w:val="20"/>
          <w:szCs w:val="20"/>
        </w:rPr>
        <w:t>rohibit timer, etc.</w:t>
      </w:r>
    </w:p>
    <w:p w14:paraId="5CFFB40A" w14:textId="6CBE2F39" w:rsidR="002100A6" w:rsidRPr="00697809" w:rsidRDefault="001B109E" w:rsidP="001B109E">
      <w:pPr>
        <w:pStyle w:val="ListParagraph"/>
        <w:ind w:left="2100"/>
        <w:rPr>
          <w:rFonts w:ascii="Times New Roman" w:hAnsi="Times New Roman"/>
          <w:sz w:val="20"/>
          <w:szCs w:val="20"/>
        </w:rPr>
      </w:pPr>
      <w:r>
        <w:rPr>
          <w:rFonts w:ascii="Times New Roman" w:hAnsi="Times New Roman"/>
          <w:sz w:val="20"/>
          <w:szCs w:val="20"/>
        </w:rPr>
        <w:t>E</w:t>
      </w:r>
      <w:r w:rsidR="002100A6" w:rsidRPr="00697809">
        <w:rPr>
          <w:rFonts w:ascii="Times New Roman" w:hAnsi="Times New Roman"/>
          <w:sz w:val="20"/>
          <w:szCs w:val="20"/>
        </w:rPr>
        <w:t>xample</w:t>
      </w:r>
      <w:r>
        <w:rPr>
          <w:rFonts w:ascii="Times New Roman" w:hAnsi="Times New Roman"/>
          <w:sz w:val="20"/>
          <w:szCs w:val="20"/>
        </w:rPr>
        <w:t>s:</w:t>
      </w:r>
      <w:r w:rsidR="0089312F" w:rsidRPr="00697809">
        <w:rPr>
          <w:rFonts w:ascii="Times New Roman" w:hAnsi="Times New Roman"/>
          <w:sz w:val="20"/>
          <w:szCs w:val="20"/>
        </w:rPr>
        <w:t xml:space="preserve"> </w:t>
      </w:r>
      <w:r>
        <w:rPr>
          <w:rFonts w:ascii="Times New Roman" w:hAnsi="Times New Roman"/>
          <w:sz w:val="20"/>
          <w:szCs w:val="20"/>
        </w:rPr>
        <w:t>O</w:t>
      </w:r>
      <w:r w:rsidR="0089312F" w:rsidRPr="00697809">
        <w:rPr>
          <w:rFonts w:ascii="Times New Roman" w:hAnsi="Times New Roman"/>
          <w:sz w:val="20"/>
          <w:szCs w:val="20"/>
        </w:rPr>
        <w:t>verheating assistance information, delay budget reporting, etc</w:t>
      </w:r>
      <w:r>
        <w:rPr>
          <w:rFonts w:ascii="Times New Roman" w:hAnsi="Times New Roman"/>
          <w:sz w:val="20"/>
          <w:szCs w:val="20"/>
        </w:rPr>
        <w:t>.</w:t>
      </w:r>
    </w:p>
    <w:p w14:paraId="0CEA1536" w14:textId="70FBAFC1" w:rsidR="004835FC" w:rsidRPr="00697809" w:rsidRDefault="008B31D1" w:rsidP="00D25B0B">
      <w:pPr>
        <w:pStyle w:val="ListParagraph"/>
        <w:numPr>
          <w:ilvl w:val="3"/>
          <w:numId w:val="1"/>
        </w:numPr>
        <w:rPr>
          <w:rFonts w:ascii="Times New Roman" w:hAnsi="Times New Roman"/>
          <w:sz w:val="20"/>
          <w:szCs w:val="20"/>
        </w:rPr>
      </w:pPr>
      <w:r>
        <w:rPr>
          <w:rFonts w:ascii="Times New Roman" w:hAnsi="Times New Roman"/>
          <w:sz w:val="20"/>
          <w:szCs w:val="20"/>
        </w:rPr>
        <w:t>UAI with network configured restriction on reporting information</w:t>
      </w:r>
      <w:r w:rsidR="0089312F" w:rsidRPr="00697809">
        <w:rPr>
          <w:rFonts w:ascii="Times New Roman" w:hAnsi="Times New Roman"/>
          <w:sz w:val="20"/>
          <w:szCs w:val="20"/>
        </w:rPr>
        <w:t>:</w:t>
      </w:r>
    </w:p>
    <w:p w14:paraId="73EB6A1A" w14:textId="7668783A" w:rsidR="0089312F" w:rsidRPr="00697809" w:rsidRDefault="006A27F7" w:rsidP="001B109E">
      <w:pPr>
        <w:pStyle w:val="ListParagraph"/>
        <w:ind w:left="2100"/>
        <w:rPr>
          <w:rFonts w:ascii="Times New Roman" w:hAnsi="Times New Roman"/>
          <w:sz w:val="20"/>
          <w:szCs w:val="20"/>
        </w:rPr>
      </w:pPr>
      <w:r w:rsidRPr="00697809">
        <w:rPr>
          <w:rFonts w:ascii="Times New Roman" w:hAnsi="Times New Roman"/>
          <w:sz w:val="20"/>
          <w:szCs w:val="20"/>
        </w:rPr>
        <w:t>Network first provides a list of candidate values</w:t>
      </w:r>
      <w:r w:rsidR="0030290D" w:rsidRPr="00697809">
        <w:rPr>
          <w:rFonts w:ascii="Times New Roman" w:hAnsi="Times New Roman"/>
          <w:sz w:val="20"/>
          <w:szCs w:val="20"/>
        </w:rPr>
        <w:t xml:space="preserve"> </w:t>
      </w:r>
      <w:r w:rsidR="009D2510">
        <w:rPr>
          <w:rFonts w:ascii="Times New Roman" w:hAnsi="Times New Roman"/>
          <w:sz w:val="20"/>
          <w:szCs w:val="20"/>
        </w:rPr>
        <w:t xml:space="preserve">(i.e. network cared/supported values) </w:t>
      </w:r>
      <w:r w:rsidR="0030290D" w:rsidRPr="00697809">
        <w:rPr>
          <w:rFonts w:ascii="Times New Roman" w:hAnsi="Times New Roman"/>
          <w:sz w:val="20"/>
          <w:szCs w:val="20"/>
        </w:rPr>
        <w:t xml:space="preserve">for UE assistance information reporting in </w:t>
      </w:r>
      <w:proofErr w:type="spellStart"/>
      <w:r w:rsidR="0030290D" w:rsidRPr="00697809">
        <w:rPr>
          <w:rFonts w:ascii="Times New Roman" w:hAnsi="Times New Roman"/>
          <w:i/>
          <w:iCs/>
          <w:sz w:val="20"/>
          <w:szCs w:val="20"/>
        </w:rPr>
        <w:t>OtherConfig</w:t>
      </w:r>
      <w:proofErr w:type="spellEnd"/>
      <w:r w:rsidR="0030290D" w:rsidRPr="00697809">
        <w:rPr>
          <w:rFonts w:ascii="Times New Roman" w:hAnsi="Times New Roman"/>
          <w:sz w:val="20"/>
          <w:szCs w:val="20"/>
        </w:rPr>
        <w:t xml:space="preserve">, based on which, UE further reports its preference in </w:t>
      </w:r>
      <w:proofErr w:type="spellStart"/>
      <w:r w:rsidR="0030290D" w:rsidRPr="00697809">
        <w:rPr>
          <w:rFonts w:ascii="Times New Roman" w:hAnsi="Times New Roman"/>
          <w:i/>
          <w:iCs/>
          <w:sz w:val="20"/>
          <w:szCs w:val="20"/>
        </w:rPr>
        <w:t>UEAssitanceInformation</w:t>
      </w:r>
      <w:proofErr w:type="spellEnd"/>
      <w:r w:rsidR="001C3262" w:rsidRPr="00697809">
        <w:rPr>
          <w:rFonts w:ascii="Times New Roman" w:hAnsi="Times New Roman"/>
          <w:sz w:val="20"/>
          <w:szCs w:val="20"/>
        </w:rPr>
        <w:t xml:space="preserve"> within the configured </w:t>
      </w:r>
      <w:r w:rsidR="007E0E6B" w:rsidRPr="00697809">
        <w:rPr>
          <w:rFonts w:ascii="Times New Roman" w:hAnsi="Times New Roman"/>
          <w:sz w:val="20"/>
          <w:szCs w:val="20"/>
        </w:rPr>
        <w:t>candidate values.</w:t>
      </w:r>
    </w:p>
    <w:p w14:paraId="68B8BF9A" w14:textId="02E42884" w:rsidR="007E0E6B" w:rsidRPr="00697809" w:rsidRDefault="001B109E" w:rsidP="001B109E">
      <w:pPr>
        <w:pStyle w:val="ListParagraph"/>
        <w:ind w:left="2100"/>
        <w:rPr>
          <w:rFonts w:ascii="Times New Roman" w:hAnsi="Times New Roman"/>
          <w:sz w:val="20"/>
          <w:szCs w:val="20"/>
        </w:rPr>
      </w:pPr>
      <w:r>
        <w:rPr>
          <w:rFonts w:ascii="Times New Roman" w:hAnsi="Times New Roman"/>
          <w:sz w:val="20"/>
          <w:szCs w:val="20"/>
        </w:rPr>
        <w:t>E</w:t>
      </w:r>
      <w:r w:rsidR="007E0E6B" w:rsidRPr="00697809">
        <w:rPr>
          <w:rFonts w:ascii="Times New Roman" w:hAnsi="Times New Roman"/>
          <w:sz w:val="20"/>
          <w:szCs w:val="20"/>
        </w:rPr>
        <w:t>xample</w:t>
      </w:r>
      <w:r>
        <w:rPr>
          <w:rFonts w:ascii="Times New Roman" w:hAnsi="Times New Roman"/>
          <w:sz w:val="20"/>
          <w:szCs w:val="20"/>
        </w:rPr>
        <w:t>s: C</w:t>
      </w:r>
      <w:r w:rsidR="00697809" w:rsidRPr="00697809">
        <w:rPr>
          <w:rFonts w:ascii="Times New Roman" w:hAnsi="Times New Roman"/>
          <w:sz w:val="20"/>
          <w:szCs w:val="20"/>
        </w:rPr>
        <w:t xml:space="preserve">andidate serving frequency list in </w:t>
      </w:r>
      <w:r w:rsidR="007E0E6B" w:rsidRPr="00697809">
        <w:rPr>
          <w:rFonts w:ascii="Times New Roman" w:hAnsi="Times New Roman"/>
          <w:sz w:val="20"/>
          <w:szCs w:val="20"/>
        </w:rPr>
        <w:t>IDC assistance information</w:t>
      </w:r>
      <w:r w:rsidR="00697809" w:rsidRPr="00697809">
        <w:rPr>
          <w:rFonts w:ascii="Times New Roman" w:hAnsi="Times New Roman"/>
          <w:sz w:val="20"/>
          <w:szCs w:val="20"/>
        </w:rPr>
        <w:t xml:space="preserve">. </w:t>
      </w:r>
    </w:p>
    <w:p w14:paraId="0568113E" w14:textId="793151B2" w:rsidR="00322A7A" w:rsidRDefault="00ED32F3" w:rsidP="00322A7A">
      <w:r>
        <w:t>It is observed that</w:t>
      </w:r>
      <w:r w:rsidR="000B0D45">
        <w:t xml:space="preserve"> e</w:t>
      </w:r>
      <w:r w:rsidR="0022282D">
        <w:t>xisting UAI framework can support both options, i.e. allow UE to report UE-additional condition with or without network configured candidate list</w:t>
      </w:r>
      <w:r w:rsidR="006B6495">
        <w:t>.</w:t>
      </w:r>
    </w:p>
    <w:p w14:paraId="0564FEB4" w14:textId="7418045C" w:rsidR="00E56CE6" w:rsidRDefault="00227230" w:rsidP="00E56CE6">
      <w:pPr>
        <w:pStyle w:val="Obs-prop"/>
      </w:pPr>
      <w:r>
        <w:t>Proposal</w:t>
      </w:r>
      <w:r w:rsidR="00E56CE6">
        <w:t xml:space="preserve"> </w:t>
      </w:r>
      <w:r w:rsidR="00DF189D">
        <w:t xml:space="preserve">2: </w:t>
      </w:r>
      <w:r w:rsidR="00E56CE6">
        <w:t xml:space="preserve">Existing UAI framework </w:t>
      </w:r>
      <w:r w:rsidR="0074275D">
        <w:t>is used for both</w:t>
      </w:r>
      <w:r w:rsidR="00E56CE6">
        <w:t xml:space="preserve"> proactive reporting and reactive reporting</w:t>
      </w:r>
      <w:r>
        <w:t xml:space="preserve"> of UE-side additional condition</w:t>
      </w:r>
      <w:r w:rsidR="00E56CE6">
        <w:t>.</w:t>
      </w:r>
    </w:p>
    <w:p w14:paraId="3E996AB8" w14:textId="729BC240" w:rsidR="009A5263" w:rsidRPr="009A5263" w:rsidRDefault="009A5263" w:rsidP="006B498A">
      <w:r>
        <w:t xml:space="preserve">For both proactive and reactive reporting, </w:t>
      </w:r>
      <w:r w:rsidRPr="009A5263">
        <w:t>UE can only send UAI if configured to do (basic behaviour with UAI).  Network may provide additional configuration</w:t>
      </w:r>
      <w:r w:rsidR="00112AF6">
        <w:t xml:space="preserve"> and</w:t>
      </w:r>
      <w:r w:rsidRPr="009A5263">
        <w:t xml:space="preserve"> UE </w:t>
      </w:r>
      <w:r w:rsidR="00112AF6">
        <w:t>can provide</w:t>
      </w:r>
      <w:r w:rsidRPr="009A5263">
        <w:t xml:space="preserve"> UAI based on th</w:t>
      </w:r>
      <w:r w:rsidR="00112AF6">
        <w:t>ose</w:t>
      </w:r>
      <w:r w:rsidRPr="009A5263">
        <w:t xml:space="preserve"> network configuration</w:t>
      </w:r>
      <w:r w:rsidR="00112AF6">
        <w:t>s</w:t>
      </w:r>
      <w:r w:rsidR="00FA1DE6">
        <w:t>.</w:t>
      </w:r>
    </w:p>
    <w:p w14:paraId="3A8602FD" w14:textId="45A890EF" w:rsidR="00B00817" w:rsidRDefault="7241C5F2" w:rsidP="00C34BDE">
      <w:r>
        <w:t xml:space="preserve">During proactive reporting, </w:t>
      </w:r>
      <w:r w:rsidR="2ED2D42F">
        <w:t xml:space="preserve">the network </w:t>
      </w:r>
      <w:r w:rsidR="2F3F76C4">
        <w:t xml:space="preserve">configures UE when and </w:t>
      </w:r>
      <w:r w:rsidR="126C371F">
        <w:t>how the UE can report UE assistance information</w:t>
      </w:r>
      <w:r w:rsidR="599FBD3F">
        <w:t xml:space="preserve"> via </w:t>
      </w:r>
      <w:proofErr w:type="spellStart"/>
      <w:r w:rsidR="599FBD3F" w:rsidRPr="3074EF25">
        <w:rPr>
          <w:i/>
          <w:iCs/>
        </w:rPr>
        <w:t>RRCReconfiguration</w:t>
      </w:r>
      <w:proofErr w:type="spellEnd"/>
      <w:r w:rsidR="599FBD3F">
        <w:t xml:space="preserve"> message (e.g. </w:t>
      </w:r>
      <w:proofErr w:type="spellStart"/>
      <w:r w:rsidR="599FBD3F" w:rsidRPr="3074EF25">
        <w:rPr>
          <w:i/>
          <w:iCs/>
        </w:rPr>
        <w:t>OtherConfig</w:t>
      </w:r>
      <w:proofErr w:type="spellEnd"/>
      <w:r w:rsidR="599FBD3F">
        <w:t>)</w:t>
      </w:r>
      <w:r w:rsidR="00DF43FC">
        <w:t>, i.e. allow UE to do UAI reporting or not</w:t>
      </w:r>
      <w:r w:rsidR="599FBD3F">
        <w:t xml:space="preserve">. </w:t>
      </w:r>
      <w:r w:rsidR="00B71620">
        <w:rPr>
          <w:lang w:val="x-none" w:eastAsia="x-none"/>
        </w:rPr>
        <w:t xml:space="preserve">The additional conditions can be the measured number of beams in Set B mapped to the number of predicted beams in Set A, e.g. 4-to-64 prediction, 8-to-64 prediction, etc. </w:t>
      </w:r>
      <w:r w:rsidR="00F433D4">
        <w:t xml:space="preserve">The network may configure UE with a prohibit timer to avoid </w:t>
      </w:r>
      <w:r w:rsidR="00016F5D">
        <w:t>frequent reporting of UE-additional conditions.</w:t>
      </w:r>
    </w:p>
    <w:p w14:paraId="79E0906D" w14:textId="715B5930" w:rsidR="00E56CE6" w:rsidRDefault="005C4206" w:rsidP="00E56CE6">
      <w:pPr>
        <w:keepNext/>
        <w:jc w:val="center"/>
      </w:pPr>
      <w:r>
        <w:object w:dxaOrig="11172" w:dyaOrig="3876" w14:anchorId="1337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133.7pt" o:ole="">
            <v:imagedata r:id="rId13" o:title=""/>
          </v:shape>
          <o:OLEObject Type="Embed" ProgID="Visio.Drawing.15" ShapeID="_x0000_i1025" DrawAspect="Content" ObjectID="_1776829124" r:id="rId14"/>
        </w:object>
      </w:r>
    </w:p>
    <w:p w14:paraId="405DFA85" w14:textId="6862FDB1" w:rsidR="00B459BB" w:rsidRDefault="00E56CE6" w:rsidP="00E56CE6">
      <w:pPr>
        <w:pStyle w:val="Caption"/>
        <w:jc w:val="center"/>
      </w:pPr>
      <w:r>
        <w:t xml:space="preserve">Figure </w:t>
      </w:r>
      <w:r>
        <w:fldChar w:fldCharType="begin"/>
      </w:r>
      <w:r>
        <w:instrText>SEQ Figure \* ARABIC</w:instrText>
      </w:r>
      <w:r>
        <w:fldChar w:fldCharType="separate"/>
      </w:r>
      <w:r w:rsidR="00610F67">
        <w:rPr>
          <w:noProof/>
        </w:rPr>
        <w:t>1</w:t>
      </w:r>
      <w:r>
        <w:fldChar w:fldCharType="end"/>
      </w:r>
      <w:r>
        <w:t xml:space="preserve">. </w:t>
      </w:r>
      <w:r w:rsidR="00A372E7">
        <w:t>P</w:t>
      </w:r>
      <w:r>
        <w:t xml:space="preserve">roactive </w:t>
      </w:r>
      <w:r w:rsidR="00A372E7">
        <w:t>R</w:t>
      </w:r>
      <w:r>
        <w:t>eporting</w:t>
      </w:r>
    </w:p>
    <w:p w14:paraId="462F737C" w14:textId="1B25F3CC" w:rsidR="00B71620" w:rsidRDefault="00B71620" w:rsidP="00B71620">
      <w:pPr>
        <w:pStyle w:val="Obs-prop"/>
      </w:pPr>
      <w:r>
        <w:t>Proposal 3: Beam management UE-side additional condition includes the mapping between the measured number of beams in Set B and the number of predicted beams in Set A. FFS on other additional conditions.</w:t>
      </w:r>
    </w:p>
    <w:p w14:paraId="6416242C" w14:textId="354FADDA" w:rsidR="0074275D" w:rsidRDefault="00904416" w:rsidP="00877C34">
      <w:pPr>
        <w:pStyle w:val="Obs-prop"/>
      </w:pPr>
      <w:r>
        <w:t xml:space="preserve">Proposal </w:t>
      </w:r>
      <w:r w:rsidR="00B71620">
        <w:t>4</w:t>
      </w:r>
      <w:r>
        <w:t xml:space="preserve">: During proactive reporting of UE-side additional condition, network configures </w:t>
      </w:r>
      <w:r w:rsidR="009678C5">
        <w:t>UE via RRC signalling about whether to allow</w:t>
      </w:r>
      <w:r>
        <w:t xml:space="preserve"> UE reports assistance information</w:t>
      </w:r>
      <w:r w:rsidR="00877C34">
        <w:t xml:space="preserve">. </w:t>
      </w:r>
    </w:p>
    <w:p w14:paraId="40F42AC4" w14:textId="528B03AC" w:rsidR="00E56CE6" w:rsidRDefault="00E56CE6" w:rsidP="00E56CE6">
      <w:pPr>
        <w:rPr>
          <w:lang w:val="x-none" w:eastAsia="x-none"/>
        </w:rPr>
      </w:pPr>
      <w:r>
        <w:rPr>
          <w:lang w:val="x-none" w:eastAsia="x-none"/>
        </w:rPr>
        <w:t xml:space="preserve">For reactive reporting, </w:t>
      </w:r>
      <w:r w:rsidR="00A97741">
        <w:rPr>
          <w:lang w:val="x-none" w:eastAsia="x-none"/>
        </w:rPr>
        <w:t xml:space="preserve">network </w:t>
      </w:r>
      <w:r w:rsidR="00402F31" w:rsidRPr="006B498A">
        <w:rPr>
          <w:b/>
          <w:bCs/>
          <w:lang w:val="x-none" w:eastAsia="x-none"/>
        </w:rPr>
        <w:t>further</w:t>
      </w:r>
      <w:r w:rsidR="00402F31">
        <w:rPr>
          <w:lang w:val="x-none" w:eastAsia="x-none"/>
        </w:rPr>
        <w:t xml:space="preserve"> configures </w:t>
      </w:r>
      <w:r w:rsidR="00183F9E">
        <w:rPr>
          <w:lang w:val="x-none" w:eastAsia="x-none"/>
        </w:rPr>
        <w:t>a list of</w:t>
      </w:r>
      <w:r w:rsidR="00402F31">
        <w:rPr>
          <w:lang w:val="x-none" w:eastAsia="x-none"/>
        </w:rPr>
        <w:t xml:space="preserve"> UE-side additional conditions </w:t>
      </w:r>
      <w:r w:rsidR="00183F9E">
        <w:rPr>
          <w:lang w:val="x-none" w:eastAsia="x-none"/>
        </w:rPr>
        <w:t>for UE-side beam management use cases as candidate values</w:t>
      </w:r>
      <w:r w:rsidR="002B0F47">
        <w:rPr>
          <w:lang w:val="x-none" w:eastAsia="x-none"/>
        </w:rPr>
        <w:t xml:space="preserve">. </w:t>
      </w:r>
      <w:r w:rsidR="007A6338">
        <w:rPr>
          <w:lang w:val="x-none" w:eastAsia="x-none"/>
        </w:rPr>
        <w:t xml:space="preserve">Additionally, network can further configure </w:t>
      </w:r>
      <w:r w:rsidR="007A6338">
        <w:t xml:space="preserve">other </w:t>
      </w:r>
      <w:r w:rsidR="00141105">
        <w:t>events</w:t>
      </w:r>
      <w:r w:rsidR="007A6338">
        <w:t xml:space="preserve"> for UAI reporting (e.g. deployment scenario change, UE speed change, UE memory change, etc). If UE changes its applicability/preference in UE-side additional conditions and the corresponding reporting </w:t>
      </w:r>
      <w:r w:rsidR="006015C2">
        <w:t>events</w:t>
      </w:r>
      <w:r w:rsidR="007A6338">
        <w:t xml:space="preserve">(s) are met, the UE can report its additional conditions via </w:t>
      </w:r>
      <w:proofErr w:type="spellStart"/>
      <w:r w:rsidR="007A6338" w:rsidRPr="3074EF25">
        <w:rPr>
          <w:i/>
          <w:iCs/>
        </w:rPr>
        <w:t>UEAssistanceInformation</w:t>
      </w:r>
      <w:proofErr w:type="spellEnd"/>
      <w:r w:rsidR="007A6338">
        <w:t>.</w:t>
      </w:r>
    </w:p>
    <w:p w14:paraId="67CB8FE3" w14:textId="63624259" w:rsidR="00340BC9" w:rsidRDefault="00737043" w:rsidP="00340BC9">
      <w:pPr>
        <w:keepNext/>
        <w:jc w:val="center"/>
      </w:pPr>
      <w:r>
        <w:object w:dxaOrig="11172" w:dyaOrig="3876" w14:anchorId="4A77FE28">
          <v:shape id="_x0000_i1026" type="#_x0000_t75" style="width:392.25pt;height:135.75pt" o:ole="">
            <v:imagedata r:id="rId15" o:title=""/>
          </v:shape>
          <o:OLEObject Type="Embed" ProgID="Visio.Drawing.15" ShapeID="_x0000_i1026" DrawAspect="Content" ObjectID="_1776829125" r:id="rId16"/>
        </w:object>
      </w:r>
    </w:p>
    <w:p w14:paraId="44737AA6" w14:textId="60DDAB59" w:rsidR="00C1164B" w:rsidRPr="00E56CE6" w:rsidRDefault="00340BC9" w:rsidP="00340BC9">
      <w:pPr>
        <w:pStyle w:val="Caption"/>
        <w:jc w:val="center"/>
      </w:pPr>
      <w:r>
        <w:t xml:space="preserve">Figure </w:t>
      </w:r>
      <w:r>
        <w:fldChar w:fldCharType="begin"/>
      </w:r>
      <w:r>
        <w:instrText>SEQ Figure \* ARABIC</w:instrText>
      </w:r>
      <w:r>
        <w:fldChar w:fldCharType="separate"/>
      </w:r>
      <w:r w:rsidR="00610F67">
        <w:rPr>
          <w:noProof/>
        </w:rPr>
        <w:t>2</w:t>
      </w:r>
      <w:r>
        <w:fldChar w:fldCharType="end"/>
      </w:r>
      <w:r>
        <w:t>. Reactive Reporting</w:t>
      </w:r>
    </w:p>
    <w:p w14:paraId="4F3392C4" w14:textId="13C39389" w:rsidR="00374E68" w:rsidRDefault="005C2F4E" w:rsidP="00374E68">
      <w:pPr>
        <w:pStyle w:val="Obs-prop"/>
      </w:pPr>
      <w:r>
        <w:t xml:space="preserve">Proposal </w:t>
      </w:r>
      <w:r w:rsidR="00DF189D">
        <w:t>5</w:t>
      </w:r>
      <w:r>
        <w:t>: During reactive reporting of UE-side additional condition, network configures the candidate values for UE-side additional condition</w:t>
      </w:r>
      <w:r w:rsidR="00B21436">
        <w:t>s</w:t>
      </w:r>
      <w:r w:rsidR="00A422DD">
        <w:t xml:space="preserve"> on top of configuration for proactive </w:t>
      </w:r>
      <w:r w:rsidR="00B903CD">
        <w:t>reporting</w:t>
      </w:r>
      <w:r>
        <w:t xml:space="preserve">. </w:t>
      </w:r>
      <w:r w:rsidR="00374E68">
        <w:t xml:space="preserve">FFS on the granularity of candidate values.  </w:t>
      </w:r>
    </w:p>
    <w:p w14:paraId="3798E2AD" w14:textId="2BB0E1EB" w:rsidR="004643B6" w:rsidRDefault="00374E68" w:rsidP="004643B6">
      <w:pPr>
        <w:pStyle w:val="Obs-prop"/>
      </w:pPr>
      <w:r>
        <w:t xml:space="preserve">Proposal 5a: During reactive reporting of UE-side additional condition, </w:t>
      </w:r>
      <w:r w:rsidR="005F3B7A">
        <w:t xml:space="preserve">network further configures </w:t>
      </w:r>
      <w:r w:rsidR="00856C51">
        <w:t>reporting events</w:t>
      </w:r>
      <w:r w:rsidR="00C76067">
        <w:t xml:space="preserve"> (e.g. deployment scenario change, UE speed change, UE memory change</w:t>
      </w:r>
      <w:r w:rsidR="00FE66FD">
        <w:t>, etc</w:t>
      </w:r>
      <w:r w:rsidR="00C76067">
        <w:t xml:space="preserve">), </w:t>
      </w:r>
      <w:r w:rsidR="004643B6">
        <w:t xml:space="preserve">UE reports its additional conditions if its applicability/preference is changed and the reporting </w:t>
      </w:r>
      <w:r w:rsidR="00C67CAE">
        <w:t>event</w:t>
      </w:r>
      <w:r w:rsidR="004643B6">
        <w:t>(s)</w:t>
      </w:r>
      <w:r>
        <w:t xml:space="preserve"> </w:t>
      </w:r>
      <w:r w:rsidR="004643B6">
        <w:t xml:space="preserve">are met via </w:t>
      </w:r>
      <w:proofErr w:type="spellStart"/>
      <w:r w:rsidR="004643B6" w:rsidRPr="00D14834">
        <w:rPr>
          <w:i/>
          <w:iCs/>
        </w:rPr>
        <w:t>UEAssitanceInformation</w:t>
      </w:r>
      <w:proofErr w:type="spellEnd"/>
      <w:r w:rsidR="004643B6">
        <w:t xml:space="preserve">. FFS on the reporting </w:t>
      </w:r>
      <w:r w:rsidR="00A501DC">
        <w:t>events</w:t>
      </w:r>
      <w:r w:rsidR="004643B6">
        <w:t xml:space="preserve"> for UE-side additional information reporting.  </w:t>
      </w:r>
    </w:p>
    <w:p w14:paraId="7359E59A" w14:textId="42500A29" w:rsidR="00EE0ECB" w:rsidRDefault="00F119B2" w:rsidP="00900B61">
      <w:r>
        <w:t xml:space="preserve">Furthermore, we notice that proactive/reactive </w:t>
      </w:r>
      <w:r w:rsidR="00EE0ECB">
        <w:t>UAI reporting was also discussed in MUSIM with different understanding</w:t>
      </w:r>
      <w:r w:rsidR="009368AB">
        <w:t>, where p</w:t>
      </w:r>
      <w:r w:rsidR="002846D9" w:rsidRPr="002846D9">
        <w:t xml:space="preserve">roactive </w:t>
      </w:r>
      <w:r w:rsidR="002846D9">
        <w:t xml:space="preserve">in MUSIM </w:t>
      </w:r>
      <w:r w:rsidR="002846D9" w:rsidRPr="002846D9">
        <w:t>means that UE reports in advance of an issue such that network can provide a configuration that is compatible with the issue. Reactive</w:t>
      </w:r>
      <w:r w:rsidR="002846D9">
        <w:t xml:space="preserve"> in MUSIM</w:t>
      </w:r>
      <w:r w:rsidR="002846D9" w:rsidRPr="002846D9">
        <w:t xml:space="preserve"> means that UE provides an issue with a current configuration. </w:t>
      </w:r>
      <w:r w:rsidR="009368AB">
        <w:t xml:space="preserve">To avoid confusion across WIs, we think it </w:t>
      </w:r>
      <w:r w:rsidR="00FA754C">
        <w:t>would be</w:t>
      </w:r>
      <w:r w:rsidR="009368AB">
        <w:t xml:space="preserve"> </w:t>
      </w:r>
      <w:r w:rsidR="008D5756">
        <w:t>good to avoid using “proactive reporting” and “reactive reporting” during the discussion, at least those definitions should not be defined in the specification.</w:t>
      </w:r>
    </w:p>
    <w:p w14:paraId="1BCC5331" w14:textId="5BF6313D" w:rsidR="008D5756" w:rsidRPr="00900B61" w:rsidRDefault="008D5756" w:rsidP="00A53391">
      <w:pPr>
        <w:pStyle w:val="Obs-prop"/>
      </w:pPr>
      <w:r>
        <w:t xml:space="preserve">Proposal </w:t>
      </w:r>
      <w:r w:rsidR="00AD4615">
        <w:t>6</w:t>
      </w:r>
      <w:r>
        <w:t>:</w:t>
      </w:r>
      <w:r w:rsidR="00FA754C">
        <w:t xml:space="preserve"> To avoid confusion with other WIs,</w:t>
      </w:r>
      <w:r>
        <w:t xml:space="preserve"> </w:t>
      </w:r>
      <w:r w:rsidR="003476C2">
        <w:t>u</w:t>
      </w:r>
      <w:r w:rsidR="00FA754C">
        <w:t xml:space="preserve">se Approach #1 and Approach #2 instead of proactive and reactive reporting </w:t>
      </w:r>
      <w:r w:rsidR="00A53391">
        <w:t xml:space="preserve">during the discussion. </w:t>
      </w:r>
      <w:r w:rsidR="00F10582">
        <w:t>Terminology of</w:t>
      </w:r>
      <w:r w:rsidR="00556859">
        <w:t xml:space="preserve"> </w:t>
      </w:r>
      <w:r w:rsidR="00A53391">
        <w:t>“</w:t>
      </w:r>
      <w:r w:rsidR="00F10582">
        <w:t>p</w:t>
      </w:r>
      <w:r w:rsidR="00A53391">
        <w:t>roactive” and “reactive” reporting should not be defined in the specification.</w:t>
      </w:r>
    </w:p>
    <w:p w14:paraId="3A40EB61" w14:textId="576D2783" w:rsidR="004977F0" w:rsidRDefault="00933B37" w:rsidP="00CB4D2B">
      <w:pPr>
        <w:pStyle w:val="MiniHeading"/>
      </w:pPr>
      <w:r>
        <w:t>Applicability and Model/Functionality Status</w:t>
      </w:r>
    </w:p>
    <w:p w14:paraId="407B6DE9" w14:textId="295A7CC6" w:rsidR="00E31A3E" w:rsidRDefault="00CD4196" w:rsidP="6B85F900">
      <w:pPr>
        <w:rPr>
          <w:rFonts w:ascii="Times New Roman" w:hAnsi="Times New Roman"/>
        </w:rPr>
      </w:pPr>
      <w:r w:rsidRPr="7EB17B80">
        <w:rPr>
          <w:rFonts w:ascii="Times New Roman" w:hAnsi="Times New Roman"/>
        </w:rPr>
        <w:t xml:space="preserve">For beam management use case, the typical model size </w:t>
      </w:r>
      <w:r w:rsidR="00344057" w:rsidRPr="7EB17B80">
        <w:rPr>
          <w:rFonts w:ascii="Times New Roman" w:hAnsi="Times New Roman"/>
        </w:rPr>
        <w:t xml:space="preserve">is relatively small. Hence, </w:t>
      </w:r>
      <w:r w:rsidR="00BE3D6B" w:rsidRPr="7EB17B80">
        <w:rPr>
          <w:rFonts w:ascii="Times New Roman" w:hAnsi="Times New Roman"/>
        </w:rPr>
        <w:t>it is possible for UE to store multiple models for different deployment scenarios</w:t>
      </w:r>
      <w:r w:rsidR="00344057" w:rsidRPr="7EB17B80">
        <w:rPr>
          <w:rFonts w:ascii="Times New Roman" w:hAnsi="Times New Roman"/>
        </w:rPr>
        <w:t>/conditions</w:t>
      </w:r>
      <w:r w:rsidR="00BE3D6B" w:rsidRPr="7EB17B80">
        <w:rPr>
          <w:rFonts w:ascii="Times New Roman" w:hAnsi="Times New Roman"/>
        </w:rPr>
        <w:t>.</w:t>
      </w:r>
      <w:r w:rsidR="00344057" w:rsidRPr="7EB17B80">
        <w:rPr>
          <w:rFonts w:ascii="Times New Roman" w:hAnsi="Times New Roman"/>
        </w:rPr>
        <w:t xml:space="preserve"> </w:t>
      </w:r>
      <w:r w:rsidR="00024278" w:rsidRPr="7EB17B80">
        <w:rPr>
          <w:rFonts w:ascii="Times New Roman" w:hAnsi="Times New Roman"/>
        </w:rPr>
        <w:t>Based on the current scenario that the UE is operating, only one or partial models can be activate</w:t>
      </w:r>
      <w:r w:rsidR="003D6773" w:rsidRPr="7EB17B80">
        <w:rPr>
          <w:rFonts w:ascii="Times New Roman" w:hAnsi="Times New Roman"/>
        </w:rPr>
        <w:t>d for performing model inference.</w:t>
      </w:r>
      <w:r w:rsidR="00A24D37" w:rsidRPr="7EB17B80">
        <w:rPr>
          <w:rFonts w:ascii="Times New Roman" w:hAnsi="Times New Roman"/>
        </w:rPr>
        <w:t xml:space="preserve"> Furthermore, even though </w:t>
      </w:r>
      <w:r w:rsidR="00E820A3" w:rsidRPr="7EB17B80">
        <w:rPr>
          <w:rFonts w:ascii="Times New Roman" w:hAnsi="Times New Roman"/>
        </w:rPr>
        <w:t xml:space="preserve">one AI/ML model is not </w:t>
      </w:r>
      <w:r w:rsidR="00547571" w:rsidRPr="7EB17B80">
        <w:rPr>
          <w:rFonts w:ascii="Times New Roman" w:hAnsi="Times New Roman"/>
        </w:rPr>
        <w:t xml:space="preserve">activated </w:t>
      </w:r>
      <w:r w:rsidR="00E820A3" w:rsidRPr="7EB17B80">
        <w:rPr>
          <w:rFonts w:ascii="Times New Roman" w:hAnsi="Times New Roman"/>
        </w:rPr>
        <w:t xml:space="preserve">to perform model inference, it is still possible for UE to collect training data for such a model for </w:t>
      </w:r>
      <w:r w:rsidR="00E7793A" w:rsidRPr="7EB17B80">
        <w:rPr>
          <w:rFonts w:ascii="Times New Roman" w:hAnsi="Times New Roman"/>
        </w:rPr>
        <w:t xml:space="preserve">future model retuning. Based on above observations, we further </w:t>
      </w:r>
      <w:r w:rsidR="000F270B" w:rsidRPr="7EB17B80">
        <w:rPr>
          <w:rFonts w:ascii="Times New Roman" w:hAnsi="Times New Roman"/>
        </w:rPr>
        <w:t>consider the model/functionality with following status:</w:t>
      </w:r>
    </w:p>
    <w:p w14:paraId="25879D56" w14:textId="27BB03B2" w:rsidR="000F270B" w:rsidRPr="00D72AA7" w:rsidRDefault="00D72AA7" w:rsidP="000F270B">
      <w:pPr>
        <w:pStyle w:val="ListParagraph"/>
        <w:numPr>
          <w:ilvl w:val="0"/>
          <w:numId w:val="20"/>
        </w:numPr>
        <w:rPr>
          <w:rFonts w:ascii="Times New Roman" w:hAnsi="Times New Roman"/>
          <w:sz w:val="20"/>
          <w:szCs w:val="20"/>
        </w:rPr>
      </w:pPr>
      <w:r w:rsidRPr="006B498A">
        <w:rPr>
          <w:rFonts w:ascii="Times New Roman" w:hAnsi="Times New Roman"/>
          <w:b/>
          <w:bCs/>
          <w:sz w:val="20"/>
          <w:szCs w:val="20"/>
        </w:rPr>
        <w:t>A</w:t>
      </w:r>
      <w:r w:rsidR="000F270B" w:rsidRPr="006B498A">
        <w:rPr>
          <w:rFonts w:ascii="Times New Roman" w:hAnsi="Times New Roman"/>
          <w:b/>
          <w:bCs/>
          <w:sz w:val="20"/>
          <w:szCs w:val="20"/>
        </w:rPr>
        <w:t>vailable model/functionality</w:t>
      </w:r>
      <w:r w:rsidR="000F270B" w:rsidRPr="7EB17B80">
        <w:rPr>
          <w:rFonts w:ascii="Times New Roman" w:hAnsi="Times New Roman"/>
          <w:sz w:val="20"/>
          <w:szCs w:val="20"/>
        </w:rPr>
        <w:t xml:space="preserve">: </w:t>
      </w:r>
      <w:r w:rsidRPr="7EB17B80">
        <w:rPr>
          <w:rFonts w:ascii="Times New Roman" w:hAnsi="Times New Roman"/>
          <w:sz w:val="20"/>
          <w:szCs w:val="20"/>
        </w:rPr>
        <w:t>Any model/functionality stored at UE-side</w:t>
      </w:r>
      <w:r w:rsidR="009C2CDA" w:rsidRPr="006B498A">
        <w:rPr>
          <w:rFonts w:ascii="Times New Roman" w:hAnsi="Times New Roman"/>
          <w:sz w:val="20"/>
          <w:szCs w:val="20"/>
        </w:rPr>
        <w:t xml:space="preserve"> </w:t>
      </w:r>
      <w:r w:rsidR="005F7BF9" w:rsidRPr="7EB17B80">
        <w:rPr>
          <w:rFonts w:ascii="Times New Roman" w:hAnsi="Times New Roman"/>
          <w:sz w:val="20"/>
          <w:szCs w:val="20"/>
        </w:rPr>
        <w:t>or</w:t>
      </w:r>
      <w:r w:rsidR="009C2CDA" w:rsidRPr="006B498A">
        <w:rPr>
          <w:rFonts w:ascii="Times New Roman" w:hAnsi="Times New Roman"/>
          <w:sz w:val="20"/>
          <w:szCs w:val="20"/>
        </w:rPr>
        <w:t xml:space="preserve"> </w:t>
      </w:r>
      <w:r w:rsidR="009C2CDA" w:rsidRPr="7EB17B80">
        <w:rPr>
          <w:rFonts w:ascii="Times New Roman" w:hAnsi="Times New Roman"/>
          <w:sz w:val="20"/>
          <w:szCs w:val="20"/>
        </w:rPr>
        <w:t xml:space="preserve">any model/functionality within the </w:t>
      </w:r>
      <w:r w:rsidR="00DE037B" w:rsidRPr="7EB17B80">
        <w:rPr>
          <w:rFonts w:ascii="Times New Roman" w:hAnsi="Times New Roman"/>
          <w:sz w:val="20"/>
          <w:szCs w:val="20"/>
        </w:rPr>
        <w:t xml:space="preserve">candidate </w:t>
      </w:r>
      <w:r w:rsidR="009C2CDA" w:rsidRPr="7EB17B80">
        <w:rPr>
          <w:rFonts w:ascii="Times New Roman" w:hAnsi="Times New Roman"/>
          <w:sz w:val="20"/>
          <w:szCs w:val="20"/>
        </w:rPr>
        <w:t>list of UE-side additional conditions</w:t>
      </w:r>
      <w:r w:rsidR="00DE037B" w:rsidRPr="7EB17B80">
        <w:rPr>
          <w:rFonts w:ascii="Times New Roman" w:hAnsi="Times New Roman"/>
          <w:sz w:val="20"/>
          <w:szCs w:val="20"/>
        </w:rPr>
        <w:t xml:space="preserve"> configured by network</w:t>
      </w:r>
      <w:r w:rsidR="00454967" w:rsidRPr="7EB17B80">
        <w:rPr>
          <w:rFonts w:ascii="Times New Roman" w:hAnsi="Times New Roman"/>
          <w:sz w:val="20"/>
          <w:szCs w:val="20"/>
        </w:rPr>
        <w:t>.</w:t>
      </w:r>
    </w:p>
    <w:p w14:paraId="2B455B16" w14:textId="358C3BD0" w:rsidR="000F270B" w:rsidRPr="00D72AA7" w:rsidRDefault="00E97DBF" w:rsidP="000F270B">
      <w:pPr>
        <w:pStyle w:val="ListParagraph"/>
        <w:numPr>
          <w:ilvl w:val="0"/>
          <w:numId w:val="20"/>
        </w:numPr>
        <w:rPr>
          <w:rFonts w:ascii="Times New Roman" w:hAnsi="Times New Roman"/>
          <w:sz w:val="20"/>
          <w:szCs w:val="18"/>
        </w:rPr>
      </w:pPr>
      <w:r w:rsidRPr="006B498A">
        <w:rPr>
          <w:rFonts w:ascii="Times New Roman" w:hAnsi="Times New Roman"/>
          <w:b/>
          <w:bCs/>
          <w:sz w:val="20"/>
          <w:szCs w:val="18"/>
        </w:rPr>
        <w:t xml:space="preserve">Candidate </w:t>
      </w:r>
      <w:r w:rsidR="00D72AA7" w:rsidRPr="006B498A">
        <w:rPr>
          <w:rFonts w:ascii="Times New Roman" w:hAnsi="Times New Roman"/>
          <w:b/>
          <w:bCs/>
          <w:sz w:val="20"/>
          <w:szCs w:val="18"/>
        </w:rPr>
        <w:t>A</w:t>
      </w:r>
      <w:r w:rsidR="00936ACE" w:rsidRPr="006B498A">
        <w:rPr>
          <w:rFonts w:ascii="Times New Roman" w:hAnsi="Times New Roman"/>
          <w:b/>
          <w:bCs/>
          <w:sz w:val="20"/>
          <w:szCs w:val="18"/>
        </w:rPr>
        <w:t>ctive model/functionality</w:t>
      </w:r>
      <w:r w:rsidR="00936ACE" w:rsidRPr="00D72AA7">
        <w:rPr>
          <w:rFonts w:ascii="Times New Roman" w:hAnsi="Times New Roman"/>
          <w:sz w:val="20"/>
          <w:szCs w:val="18"/>
        </w:rPr>
        <w:t>: A</w:t>
      </w:r>
      <w:r>
        <w:rPr>
          <w:rFonts w:ascii="Times New Roman" w:hAnsi="Times New Roman"/>
          <w:sz w:val="20"/>
          <w:szCs w:val="18"/>
        </w:rPr>
        <w:t xml:space="preserve">n </w:t>
      </w:r>
      <w:r w:rsidR="00936ACE" w:rsidRPr="00D72AA7">
        <w:rPr>
          <w:rFonts w:ascii="Times New Roman" w:hAnsi="Times New Roman"/>
          <w:sz w:val="20"/>
          <w:szCs w:val="18"/>
        </w:rPr>
        <w:t xml:space="preserve">AI/ML model/functionality at UE-side </w:t>
      </w:r>
      <w:r w:rsidR="00C663A1">
        <w:rPr>
          <w:rFonts w:ascii="Times New Roman" w:hAnsi="Times New Roman"/>
          <w:sz w:val="20"/>
          <w:szCs w:val="18"/>
        </w:rPr>
        <w:t>which is preferred by UE to perform</w:t>
      </w:r>
      <w:r w:rsidR="00936ACE" w:rsidRPr="00D72AA7">
        <w:rPr>
          <w:rFonts w:ascii="Times New Roman" w:hAnsi="Times New Roman"/>
          <w:sz w:val="20"/>
          <w:szCs w:val="18"/>
        </w:rPr>
        <w:t xml:space="preserve"> </w:t>
      </w:r>
      <w:r w:rsidR="00936ACE" w:rsidRPr="006B498A">
        <w:rPr>
          <w:rFonts w:ascii="Times New Roman" w:hAnsi="Times New Roman"/>
          <w:b/>
          <w:bCs/>
          <w:i/>
          <w:iCs/>
          <w:sz w:val="20"/>
          <w:szCs w:val="18"/>
        </w:rPr>
        <w:t>model inference</w:t>
      </w:r>
      <w:r w:rsidR="00863275" w:rsidRPr="00D72AA7">
        <w:rPr>
          <w:rFonts w:ascii="Times New Roman" w:hAnsi="Times New Roman"/>
          <w:sz w:val="20"/>
          <w:szCs w:val="18"/>
        </w:rPr>
        <w:t>.</w:t>
      </w:r>
    </w:p>
    <w:p w14:paraId="25433512" w14:textId="2D5206F7" w:rsidR="00936ACE" w:rsidRDefault="00E97DBF" w:rsidP="000F270B">
      <w:pPr>
        <w:pStyle w:val="ListParagraph"/>
        <w:numPr>
          <w:ilvl w:val="0"/>
          <w:numId w:val="20"/>
        </w:numPr>
        <w:rPr>
          <w:rFonts w:ascii="Times New Roman" w:hAnsi="Times New Roman"/>
          <w:sz w:val="20"/>
          <w:szCs w:val="18"/>
        </w:rPr>
      </w:pPr>
      <w:r w:rsidRPr="006B498A">
        <w:rPr>
          <w:rFonts w:ascii="Times New Roman" w:hAnsi="Times New Roman"/>
          <w:b/>
          <w:bCs/>
          <w:sz w:val="20"/>
          <w:szCs w:val="18"/>
        </w:rPr>
        <w:t xml:space="preserve">Candidate </w:t>
      </w:r>
      <w:r w:rsidR="00D72AA7" w:rsidRPr="006B498A">
        <w:rPr>
          <w:rFonts w:ascii="Times New Roman" w:hAnsi="Times New Roman"/>
          <w:b/>
          <w:bCs/>
          <w:sz w:val="20"/>
          <w:szCs w:val="18"/>
        </w:rPr>
        <w:t>I</w:t>
      </w:r>
      <w:r w:rsidR="00936ACE" w:rsidRPr="006B498A">
        <w:rPr>
          <w:rFonts w:ascii="Times New Roman" w:hAnsi="Times New Roman"/>
          <w:b/>
          <w:bCs/>
          <w:sz w:val="20"/>
          <w:szCs w:val="18"/>
        </w:rPr>
        <w:t>nactive model/functionality</w:t>
      </w:r>
      <w:r w:rsidR="00936ACE" w:rsidRPr="00D72AA7">
        <w:rPr>
          <w:rFonts w:ascii="Times New Roman" w:hAnsi="Times New Roman"/>
          <w:sz w:val="20"/>
          <w:szCs w:val="18"/>
        </w:rPr>
        <w:t xml:space="preserve">: </w:t>
      </w:r>
      <w:r w:rsidR="00021C7E" w:rsidRPr="00D72AA7">
        <w:rPr>
          <w:rFonts w:ascii="Times New Roman" w:hAnsi="Times New Roman"/>
          <w:sz w:val="20"/>
          <w:szCs w:val="18"/>
        </w:rPr>
        <w:t>A</w:t>
      </w:r>
      <w:r w:rsidR="00021C7E">
        <w:rPr>
          <w:rFonts w:ascii="Times New Roman" w:hAnsi="Times New Roman"/>
          <w:sz w:val="20"/>
          <w:szCs w:val="18"/>
        </w:rPr>
        <w:t xml:space="preserve">n </w:t>
      </w:r>
      <w:r w:rsidR="00021C7E" w:rsidRPr="00D72AA7">
        <w:rPr>
          <w:rFonts w:ascii="Times New Roman" w:hAnsi="Times New Roman"/>
          <w:sz w:val="20"/>
          <w:szCs w:val="18"/>
        </w:rPr>
        <w:t xml:space="preserve">AI/ML model/functionality at UE-side </w:t>
      </w:r>
      <w:r w:rsidR="00021C7E">
        <w:rPr>
          <w:rFonts w:ascii="Times New Roman" w:hAnsi="Times New Roman"/>
          <w:sz w:val="20"/>
          <w:szCs w:val="18"/>
        </w:rPr>
        <w:t>which is preferred by UE to perform</w:t>
      </w:r>
      <w:r w:rsidR="00021C7E" w:rsidRPr="00D72AA7">
        <w:rPr>
          <w:rFonts w:ascii="Times New Roman" w:hAnsi="Times New Roman"/>
          <w:sz w:val="20"/>
          <w:szCs w:val="18"/>
        </w:rPr>
        <w:t xml:space="preserve"> </w:t>
      </w:r>
      <w:r w:rsidR="00021C7E" w:rsidRPr="006B498A">
        <w:rPr>
          <w:rFonts w:ascii="Times New Roman" w:hAnsi="Times New Roman"/>
          <w:b/>
          <w:bCs/>
          <w:i/>
          <w:iCs/>
          <w:sz w:val="20"/>
          <w:szCs w:val="18"/>
        </w:rPr>
        <w:t xml:space="preserve">model </w:t>
      </w:r>
      <w:r w:rsidR="008F08A3" w:rsidRPr="006B498A">
        <w:rPr>
          <w:rFonts w:ascii="Times New Roman" w:hAnsi="Times New Roman"/>
          <w:b/>
          <w:bCs/>
          <w:i/>
          <w:iCs/>
          <w:sz w:val="20"/>
          <w:szCs w:val="18"/>
        </w:rPr>
        <w:t>training data collection</w:t>
      </w:r>
      <w:r w:rsidR="00021C7E" w:rsidRPr="00D72AA7">
        <w:rPr>
          <w:rFonts w:ascii="Times New Roman" w:hAnsi="Times New Roman"/>
          <w:sz w:val="20"/>
          <w:szCs w:val="18"/>
        </w:rPr>
        <w:t>.</w:t>
      </w:r>
      <w:r w:rsidR="00021C7E">
        <w:rPr>
          <w:rFonts w:ascii="Times New Roman" w:hAnsi="Times New Roman"/>
          <w:sz w:val="20"/>
          <w:szCs w:val="18"/>
        </w:rPr>
        <w:t xml:space="preserve"> That is, </w:t>
      </w:r>
      <w:r w:rsidR="00863275" w:rsidRPr="00D72AA7">
        <w:rPr>
          <w:rFonts w:ascii="Times New Roman" w:hAnsi="Times New Roman"/>
          <w:sz w:val="20"/>
          <w:szCs w:val="18"/>
        </w:rPr>
        <w:t xml:space="preserve">UE can perform training data collection for such model/functionality according to network configuration, but model inference is not </w:t>
      </w:r>
      <w:r w:rsidR="00021C7E">
        <w:rPr>
          <w:rFonts w:ascii="Times New Roman" w:hAnsi="Times New Roman"/>
          <w:sz w:val="20"/>
          <w:szCs w:val="18"/>
        </w:rPr>
        <w:t>configured/</w:t>
      </w:r>
      <w:r w:rsidR="00863275" w:rsidRPr="00D72AA7">
        <w:rPr>
          <w:rFonts w:ascii="Times New Roman" w:hAnsi="Times New Roman"/>
          <w:sz w:val="20"/>
          <w:szCs w:val="18"/>
        </w:rPr>
        <w:t>activated.</w:t>
      </w:r>
    </w:p>
    <w:p w14:paraId="01A73F7E" w14:textId="708E5D3B" w:rsidR="00EA37EA" w:rsidRDefault="00AE41AE" w:rsidP="00EA37EA">
      <w:pPr>
        <w:keepNext/>
        <w:ind w:left="360"/>
        <w:jc w:val="center"/>
      </w:pPr>
      <w:r>
        <w:object w:dxaOrig="6432" w:dyaOrig="2208" w14:anchorId="7F9E942B">
          <v:shape id="_x0000_i1027" type="#_x0000_t75" style="width:279.75pt;height:96.7pt" o:ole="">
            <v:imagedata r:id="rId17" o:title=""/>
          </v:shape>
          <o:OLEObject Type="Embed" ProgID="Visio.Drawing.15" ShapeID="_x0000_i1027" DrawAspect="Content" ObjectID="_1776829126" r:id="rId18"/>
        </w:object>
      </w:r>
    </w:p>
    <w:p w14:paraId="083B80A5" w14:textId="77777777" w:rsidR="00EA37EA" w:rsidRPr="00D72AA7" w:rsidRDefault="00EA37EA" w:rsidP="00EA37EA">
      <w:pPr>
        <w:pStyle w:val="Caption"/>
        <w:jc w:val="center"/>
        <w:rPr>
          <w:rFonts w:ascii="Times New Roman" w:hAnsi="Times New Roman"/>
          <w:szCs w:val="18"/>
        </w:rPr>
      </w:pPr>
      <w:r>
        <w:t xml:space="preserve">Figure </w:t>
      </w:r>
      <w:r>
        <w:fldChar w:fldCharType="begin"/>
      </w:r>
      <w:r>
        <w:instrText>SEQ Figure \* ARABIC</w:instrText>
      </w:r>
      <w:r>
        <w:fldChar w:fldCharType="separate"/>
      </w:r>
      <w:r>
        <w:rPr>
          <w:noProof/>
        </w:rPr>
        <w:t>3</w:t>
      </w:r>
      <w:r>
        <w:fldChar w:fldCharType="end"/>
      </w:r>
      <w:r>
        <w:t>. Model/Functionality Status</w:t>
      </w:r>
    </w:p>
    <w:p w14:paraId="75D7D476" w14:textId="0DD6FF4D" w:rsidR="000C049E" w:rsidRPr="00B2531A" w:rsidRDefault="00B2531A" w:rsidP="6B85F900">
      <w:pPr>
        <w:rPr>
          <w:rFonts w:ascii="Times New Roman" w:hAnsi="Times New Roman"/>
        </w:rPr>
      </w:pPr>
      <w:r w:rsidRPr="7EB17B80">
        <w:rPr>
          <w:rFonts w:ascii="Times New Roman" w:hAnsi="Times New Roman"/>
        </w:rPr>
        <w:t xml:space="preserve">In our understanding, the main purpose of </w:t>
      </w:r>
      <w:r w:rsidR="00F55240" w:rsidRPr="7EB17B80">
        <w:rPr>
          <w:rFonts w:ascii="Times New Roman" w:hAnsi="Times New Roman"/>
        </w:rPr>
        <w:t xml:space="preserve">providing UE-side additional condition to network is to allow network to provide suitable training/inference configuration towards UE(s). </w:t>
      </w:r>
      <w:r w:rsidR="00E2165D">
        <w:rPr>
          <w:rFonts w:ascii="Times New Roman" w:eastAsiaTheme="minorEastAsia" w:hAnsi="Times New Roman" w:hint="eastAsia"/>
          <w:lang w:eastAsia="zh-CN"/>
        </w:rPr>
        <w:t xml:space="preserve">The </w:t>
      </w:r>
      <w:r w:rsidR="00725A17">
        <w:rPr>
          <w:rFonts w:ascii="Times New Roman" w:eastAsiaTheme="minorEastAsia" w:hAnsi="Times New Roman" w:hint="eastAsia"/>
          <w:lang w:eastAsia="zh-CN"/>
        </w:rPr>
        <w:t xml:space="preserve">UE-side additional conditions reported in UAI can be a subset of </w:t>
      </w:r>
      <w:r w:rsidR="00725A17">
        <w:rPr>
          <w:rFonts w:ascii="Times New Roman" w:eastAsiaTheme="minorEastAsia" w:hAnsi="Times New Roman"/>
          <w:lang w:eastAsia="zh-CN"/>
        </w:rPr>
        <w:t>available</w:t>
      </w:r>
      <w:r w:rsidR="00725A17">
        <w:rPr>
          <w:rFonts w:ascii="Times New Roman" w:eastAsiaTheme="minorEastAsia" w:hAnsi="Times New Roman" w:hint="eastAsia"/>
          <w:lang w:eastAsia="zh-CN"/>
        </w:rPr>
        <w:t xml:space="preserve"> models/functionalities.</w:t>
      </w:r>
      <w:r w:rsidR="000254DA" w:rsidRPr="7EB17B80">
        <w:rPr>
          <w:rFonts w:ascii="Times New Roman" w:hAnsi="Times New Roman"/>
        </w:rPr>
        <w:t xml:space="preserve"> </w:t>
      </w:r>
      <w:r w:rsidR="00725A17">
        <w:rPr>
          <w:rFonts w:ascii="Times New Roman" w:eastAsiaTheme="minorEastAsia" w:hAnsi="Times New Roman" w:hint="eastAsia"/>
          <w:lang w:eastAsia="zh-CN"/>
        </w:rPr>
        <w:t xml:space="preserve">That is, </w:t>
      </w:r>
      <w:r w:rsidR="00B5405B" w:rsidRPr="7EB17B80">
        <w:rPr>
          <w:rFonts w:ascii="Times New Roman" w:hAnsi="Times New Roman"/>
        </w:rPr>
        <w:t>UE only needs to report additional conditions of</w:t>
      </w:r>
      <w:r w:rsidR="00C41940" w:rsidRPr="7EB17B80">
        <w:rPr>
          <w:rFonts w:ascii="Times New Roman" w:hAnsi="Times New Roman"/>
        </w:rPr>
        <w:t xml:space="preserve"> </w:t>
      </w:r>
      <w:r w:rsidR="00B969AE" w:rsidRPr="7EB17B80">
        <w:rPr>
          <w:rFonts w:ascii="Times New Roman" w:hAnsi="Times New Roman"/>
        </w:rPr>
        <w:t xml:space="preserve">candidate </w:t>
      </w:r>
      <w:r w:rsidR="00C41940" w:rsidRPr="7EB17B80">
        <w:rPr>
          <w:rFonts w:ascii="Times New Roman" w:hAnsi="Times New Roman"/>
        </w:rPr>
        <w:t xml:space="preserve">active/inactive models or functionalities as part of UE assistance </w:t>
      </w:r>
      <w:proofErr w:type="spellStart"/>
      <w:r w:rsidR="00C41940" w:rsidRPr="7EB17B80">
        <w:rPr>
          <w:rFonts w:ascii="Times New Roman" w:hAnsi="Times New Roman"/>
        </w:rPr>
        <w:t>information</w:t>
      </w:r>
      <w:r w:rsidR="00725A17">
        <w:rPr>
          <w:rFonts w:ascii="Times New Roman" w:eastAsiaTheme="minorEastAsia" w:hAnsi="Times New Roman" w:hint="eastAsia"/>
          <w:lang w:eastAsia="zh-CN"/>
        </w:rPr>
        <w:t>.</w:t>
      </w:r>
      <w:r w:rsidR="00EA37EA" w:rsidRPr="7EB17B80">
        <w:rPr>
          <w:rFonts w:ascii="Times New Roman" w:hAnsi="Times New Roman"/>
        </w:rPr>
        <w:t>UE</w:t>
      </w:r>
      <w:proofErr w:type="spellEnd"/>
      <w:r w:rsidR="00EA37EA" w:rsidRPr="7EB17B80">
        <w:rPr>
          <w:rFonts w:ascii="Times New Roman" w:hAnsi="Times New Roman"/>
        </w:rPr>
        <w:t xml:space="preserve"> only needs to report </w:t>
      </w:r>
      <w:r w:rsidR="00933B37" w:rsidRPr="7EB17B80">
        <w:rPr>
          <w:rFonts w:ascii="Times New Roman" w:hAnsi="Times New Roman"/>
        </w:rPr>
        <w:t>for models/functionalities if it wants the corresponding training/inference configuration from the network.</w:t>
      </w:r>
      <w:r w:rsidR="00152A38" w:rsidRPr="7EB17B80">
        <w:rPr>
          <w:rFonts w:ascii="Times New Roman" w:hAnsi="Times New Roman"/>
        </w:rPr>
        <w:t xml:space="preserve"> The models/functionalities can then be finally activated </w:t>
      </w:r>
      <w:r w:rsidR="00E66BBB" w:rsidRPr="7EB17B80">
        <w:rPr>
          <w:rFonts w:ascii="Times New Roman" w:hAnsi="Times New Roman"/>
        </w:rPr>
        <w:t>for training/</w:t>
      </w:r>
      <w:r w:rsidR="00E10DA9" w:rsidRPr="7EB17B80">
        <w:rPr>
          <w:rFonts w:ascii="Times New Roman" w:hAnsi="Times New Roman"/>
        </w:rPr>
        <w:t>inference</w:t>
      </w:r>
      <w:r w:rsidR="00152A38" w:rsidRPr="7EB17B80">
        <w:rPr>
          <w:rFonts w:ascii="Times New Roman" w:hAnsi="Times New Roman"/>
        </w:rPr>
        <w:t xml:space="preserve"> when receiving network configurations.</w:t>
      </w:r>
    </w:p>
    <w:p w14:paraId="73DF6875" w14:textId="304ABF0A" w:rsidR="00243A48" w:rsidRPr="00F47143" w:rsidRDefault="00243A48" w:rsidP="00391CFC">
      <w:pPr>
        <w:pStyle w:val="Obs-prop"/>
        <w:rPr>
          <w:rFonts w:ascii="Times New Roman" w:hAnsi="Times New Roman" w:cs="Times New Roman"/>
        </w:rPr>
      </w:pPr>
      <w:r>
        <w:t xml:space="preserve">Proposal </w:t>
      </w:r>
      <w:r w:rsidR="00AD4615">
        <w:t>7</w:t>
      </w:r>
      <w:r>
        <w:t>:</w:t>
      </w:r>
      <w:r w:rsidR="00451E12">
        <w:t xml:space="preserve"> The </w:t>
      </w:r>
      <w:r w:rsidR="00016D93">
        <w:t xml:space="preserve">UE </w:t>
      </w:r>
      <w:r w:rsidR="008A6663">
        <w:t xml:space="preserve">includes </w:t>
      </w:r>
      <w:r w:rsidR="00735B85">
        <w:t>training configuration request indication and/or inference configuration request indication</w:t>
      </w:r>
      <w:r w:rsidR="00735B85">
        <w:t xml:space="preserve"> for </w:t>
      </w:r>
      <w:r w:rsidR="00F80313">
        <w:t>the corresponding UE-side additional condition in UAI</w:t>
      </w:r>
      <w:r w:rsidR="00312205">
        <w:t>.</w:t>
      </w:r>
    </w:p>
    <w:p w14:paraId="20C48CB9" w14:textId="32AE9ABB" w:rsidR="004E2E5B" w:rsidRPr="00D21CD7" w:rsidRDefault="004E2E5B" w:rsidP="00272FF0">
      <w:pPr>
        <w:pStyle w:val="Heading3"/>
      </w:pPr>
      <w:r>
        <w:t xml:space="preserve">NW-side additional condition </w:t>
      </w:r>
    </w:p>
    <w:p w14:paraId="173AF5A3" w14:textId="058E0D4A" w:rsidR="00781EEE" w:rsidRDefault="00781EEE" w:rsidP="00B62F77">
      <w:r>
        <w:t>RAN1 made following agreement in RAN1 #116bis meeting on NW-side additional conditions:</w:t>
      </w:r>
    </w:p>
    <w:tbl>
      <w:tblPr>
        <w:tblStyle w:val="TableGrid"/>
        <w:tblW w:w="0" w:type="auto"/>
        <w:tblLook w:val="04A0" w:firstRow="1" w:lastRow="0" w:firstColumn="1" w:lastColumn="0" w:noHBand="0" w:noVBand="1"/>
      </w:tblPr>
      <w:tblGrid>
        <w:gridCol w:w="9350"/>
      </w:tblGrid>
      <w:tr w:rsidR="00781EEE" w14:paraId="6EA6AC86" w14:textId="77777777" w:rsidTr="00781EEE">
        <w:tc>
          <w:tcPr>
            <w:tcW w:w="9350" w:type="dxa"/>
          </w:tcPr>
          <w:p w14:paraId="5FFDCB65" w14:textId="77777777" w:rsidR="00781EEE" w:rsidRDefault="00781EEE" w:rsidP="00781EEE">
            <w:pPr>
              <w:rPr>
                <w:rFonts w:eastAsia="DengXian"/>
                <w:highlight w:val="green"/>
                <w:lang w:eastAsia="zh-CN"/>
              </w:rPr>
            </w:pPr>
            <w:r>
              <w:rPr>
                <w:rFonts w:eastAsia="DengXian"/>
                <w:highlight w:val="green"/>
                <w:lang w:eastAsia="zh-CN"/>
              </w:rPr>
              <w:t>Agreement</w:t>
            </w:r>
          </w:p>
          <w:p w14:paraId="2670BD68" w14:textId="77777777" w:rsidR="00781EEE" w:rsidRPr="00451E12" w:rsidRDefault="00781EEE" w:rsidP="00781EEE">
            <w:pPr>
              <w:rPr>
                <w:rFonts w:eastAsiaTheme="minorEastAsia"/>
                <w:lang w:eastAsia="zh-CN"/>
              </w:rPr>
            </w:pPr>
            <w:r>
              <w:t xml:space="preserve">Further study, </w:t>
            </w:r>
            <w:r>
              <w:rPr>
                <w:lang w:val="en-US"/>
              </w:rPr>
              <w:t>for</w:t>
            </w:r>
            <w:r>
              <w:t xml:space="preserve"> the consistency of NW-side additional condition across training and inference for UE-sided model for BM-Case 1 and BM Case 2, </w:t>
            </w:r>
            <w:r>
              <w:rPr>
                <w:rFonts w:eastAsia="DengXian"/>
                <w:lang w:eastAsia="zh-CN"/>
              </w:rPr>
              <w:t>where</w:t>
            </w:r>
            <w:r>
              <w:t xml:space="preserve"> the </w:t>
            </w:r>
            <w:r w:rsidRPr="00BD56E0">
              <w:rPr>
                <w:highlight w:val="yellow"/>
              </w:rPr>
              <w:t>NW-side additional condition</w:t>
            </w:r>
            <w:r>
              <w:t xml:space="preserve"> </w:t>
            </w:r>
            <w:r>
              <w:rPr>
                <w:rFonts w:eastAsia="DengXian"/>
                <w:lang w:eastAsia="zh-CN"/>
              </w:rPr>
              <w:t xml:space="preserve">may at least </w:t>
            </w:r>
            <w:r>
              <w:t>impact UE assumption on beams of Set A/Set B:</w:t>
            </w:r>
          </w:p>
          <w:p w14:paraId="4E1EFED8" w14:textId="77777777" w:rsidR="00781EEE" w:rsidRDefault="00781EEE" w:rsidP="00781EEE">
            <w:pPr>
              <w:pStyle w:val="ListParagraph"/>
              <w:numPr>
                <w:ilvl w:val="0"/>
                <w:numId w:val="12"/>
              </w:numPr>
              <w:spacing w:after="180" w:line="240" w:lineRule="auto"/>
              <w:contextualSpacing w:val="0"/>
            </w:pPr>
            <w:r>
              <w:t xml:space="preserve">Opt1: </w:t>
            </w:r>
            <w:r w:rsidRPr="00BD56E0">
              <w:rPr>
                <w:highlight w:val="yellow"/>
              </w:rPr>
              <w:t>Based on associated ID</w:t>
            </w:r>
            <w:r>
              <w:t xml:space="preserve"> (</w:t>
            </w:r>
            <w:r>
              <w:rPr>
                <w:rFonts w:eastAsia="DengXian"/>
                <w:lang w:eastAsia="zh-CN"/>
              </w:rPr>
              <w:t>Referring to</w:t>
            </w:r>
            <w:r>
              <w:t xml:space="preserve"> AI 9.1.3.3)</w:t>
            </w:r>
          </w:p>
          <w:p w14:paraId="162389ED" w14:textId="77777777" w:rsidR="00781EEE" w:rsidRDefault="00781EEE" w:rsidP="00781EEE">
            <w:pPr>
              <w:pStyle w:val="ListParagraph"/>
              <w:numPr>
                <w:ilvl w:val="1"/>
                <w:numId w:val="13"/>
              </w:numPr>
              <w:spacing w:after="180" w:line="240" w:lineRule="auto"/>
              <w:contextualSpacing w:val="0"/>
            </w:pPr>
            <w:r>
              <w:t>FFS on what can be assumed by UE with the same associated ID across training and inference</w:t>
            </w:r>
          </w:p>
          <w:p w14:paraId="6C6EFA53" w14:textId="77777777" w:rsidR="00781EEE" w:rsidRDefault="00781EEE" w:rsidP="00781EEE">
            <w:pPr>
              <w:pStyle w:val="ListParagraph"/>
              <w:numPr>
                <w:ilvl w:val="1"/>
                <w:numId w:val="13"/>
              </w:numPr>
              <w:spacing w:after="180" w:line="240" w:lineRule="auto"/>
              <w:contextualSpacing w:val="0"/>
            </w:pPr>
            <w:r>
              <w:t>FFS on how associated ID is introduced, e.g., within CSI framework, or outside of CSI framework</w:t>
            </w:r>
          </w:p>
          <w:p w14:paraId="788628F3" w14:textId="77777777" w:rsidR="00781EEE" w:rsidRDefault="00781EEE" w:rsidP="00781EEE">
            <w:pPr>
              <w:pStyle w:val="ListParagraph"/>
              <w:numPr>
                <w:ilvl w:val="0"/>
                <w:numId w:val="13"/>
              </w:numPr>
              <w:spacing w:after="180" w:line="240" w:lineRule="auto"/>
              <w:contextualSpacing w:val="0"/>
            </w:pPr>
            <w:proofErr w:type="spellStart"/>
            <w:r>
              <w:t>Opt</w:t>
            </w:r>
            <w:proofErr w:type="spellEnd"/>
            <w:r>
              <w:t xml:space="preserve"> 2: Performance monitoring based</w:t>
            </w:r>
          </w:p>
          <w:p w14:paraId="4DDDFA92" w14:textId="77777777" w:rsidR="00781EEE" w:rsidRDefault="00781EEE" w:rsidP="00781EEE">
            <w:pPr>
              <w:pStyle w:val="ListParagraph"/>
              <w:numPr>
                <w:ilvl w:val="1"/>
                <w:numId w:val="13"/>
              </w:numPr>
              <w:spacing w:after="180" w:line="240" w:lineRule="auto"/>
              <w:contextualSpacing w:val="0"/>
            </w:pPr>
            <w:r>
              <w:rPr>
                <w:rFonts w:eastAsia="DengXian"/>
                <w:lang w:eastAsia="zh-CN"/>
              </w:rPr>
              <w:t>FFS details</w:t>
            </w:r>
            <w:r>
              <w:t xml:space="preserve">  </w:t>
            </w:r>
          </w:p>
          <w:p w14:paraId="57E29C76" w14:textId="77777777" w:rsidR="00781EEE" w:rsidRDefault="00781EEE" w:rsidP="00781EEE">
            <w:pPr>
              <w:pStyle w:val="ListParagraph"/>
              <w:numPr>
                <w:ilvl w:val="0"/>
                <w:numId w:val="13"/>
              </w:numPr>
              <w:spacing w:after="180" w:line="240" w:lineRule="auto"/>
              <w:contextualSpacing w:val="0"/>
            </w:pPr>
            <w:r>
              <w:t xml:space="preserve">Other options are not precluded. </w:t>
            </w:r>
          </w:p>
          <w:p w14:paraId="2B994A83" w14:textId="77777777" w:rsidR="00781EEE" w:rsidRDefault="00781EEE" w:rsidP="00781EEE">
            <w:pPr>
              <w:rPr>
                <w:rFonts w:eastAsia="DengXian"/>
                <w:iCs/>
                <w:highlight w:val="green"/>
                <w:lang w:eastAsia="zh-CN"/>
              </w:rPr>
            </w:pPr>
            <w:r>
              <w:rPr>
                <w:rFonts w:eastAsia="DengXian"/>
                <w:iCs/>
                <w:highlight w:val="green"/>
                <w:lang w:eastAsia="zh-CN"/>
              </w:rPr>
              <w:t>Agreement</w:t>
            </w:r>
          </w:p>
          <w:p w14:paraId="32CC4FCB" w14:textId="77777777" w:rsidR="00781EEE" w:rsidRDefault="00781EEE" w:rsidP="00781EEE">
            <w:pPr>
              <w:rPr>
                <w:rFonts w:ascii="Times New Roman"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631DEE2B" w14:textId="77777777" w:rsidR="00781EEE" w:rsidRDefault="00781EEE" w:rsidP="00781EEE">
            <w:pPr>
              <w:numPr>
                <w:ilvl w:val="0"/>
                <w:numId w:val="16"/>
              </w:numPr>
              <w:spacing w:line="276" w:lineRule="auto"/>
              <w:jc w:val="both"/>
              <w:rPr>
                <w:rFonts w:ascii="Times New Roman" w:hAnsi="Times New Roman"/>
                <w:bCs/>
              </w:rPr>
            </w:pPr>
            <w:r>
              <w:rPr>
                <w:rFonts w:ascii="Times New Roman" w:hAnsi="Times New Roman"/>
                <w:bCs/>
              </w:rPr>
              <w:t xml:space="preserve">A: For data collection, NW signals the </w:t>
            </w:r>
            <w:r w:rsidRPr="005D4269">
              <w:rPr>
                <w:rFonts w:ascii="Times New Roman" w:hAnsi="Times New Roman"/>
                <w:bCs/>
                <w:highlight w:val="yellow"/>
              </w:rPr>
              <w:t>data collection related configuration(s) and it/their associated ID(s)</w:t>
            </w:r>
            <w:r>
              <w:rPr>
                <w:rFonts w:ascii="Times New Roman" w:eastAsia="DengXian" w:hAnsi="Times New Roman"/>
                <w:bCs/>
                <w:lang w:eastAsia="zh-CN"/>
              </w:rPr>
              <w:t xml:space="preserve"> </w:t>
            </w:r>
          </w:p>
          <w:p w14:paraId="0E46D625" w14:textId="77777777" w:rsidR="00781EEE" w:rsidRPr="005D4269" w:rsidRDefault="00781EEE" w:rsidP="00781EEE">
            <w:pPr>
              <w:numPr>
                <w:ilvl w:val="1"/>
                <w:numId w:val="16"/>
              </w:numPr>
              <w:spacing w:line="276" w:lineRule="auto"/>
              <w:jc w:val="both"/>
              <w:rPr>
                <w:rFonts w:ascii="Times New Roman" w:hAnsi="Times New Roman"/>
                <w:bCs/>
                <w:highlight w:val="yellow"/>
              </w:rPr>
            </w:pPr>
            <w:r w:rsidRPr="005D4269">
              <w:rPr>
                <w:rFonts w:ascii="Times New Roman" w:hAnsi="Times New Roman"/>
                <w:bCs/>
                <w:highlight w:val="yellow"/>
              </w:rPr>
              <w:t>Associated IDs for each sub use case in relation with NW-sided additional conditions</w:t>
            </w:r>
          </w:p>
          <w:p w14:paraId="4E91F9D8" w14:textId="77777777" w:rsidR="00781EEE" w:rsidRDefault="00781EEE" w:rsidP="00781EEE">
            <w:pPr>
              <w:numPr>
                <w:ilvl w:val="0"/>
                <w:numId w:val="16"/>
              </w:numPr>
              <w:spacing w:line="276" w:lineRule="auto"/>
              <w:jc w:val="both"/>
              <w:rPr>
                <w:rFonts w:ascii="Times New Roman" w:hAnsi="Times New Roman"/>
                <w:bCs/>
                <w:strike/>
              </w:rPr>
            </w:pPr>
            <w:r>
              <w:rPr>
                <w:rFonts w:ascii="Times New Roman" w:hAnsi="Times New Roman"/>
                <w:bCs/>
              </w:rPr>
              <w:t xml:space="preserve">B: UE(s) collects the data corresponding to the associated ID(s)  </w:t>
            </w:r>
          </w:p>
          <w:p w14:paraId="512ABA58" w14:textId="77777777" w:rsidR="00781EEE" w:rsidRDefault="00781EEE" w:rsidP="00781EEE">
            <w:pPr>
              <w:numPr>
                <w:ilvl w:val="0"/>
                <w:numId w:val="16"/>
              </w:numPr>
              <w:spacing w:line="276" w:lineRule="auto"/>
              <w:jc w:val="both"/>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6F3BAADE" w14:textId="77777777" w:rsidR="00781EEE" w:rsidRDefault="00781EEE" w:rsidP="00781EEE">
            <w:pPr>
              <w:numPr>
                <w:ilvl w:val="0"/>
                <w:numId w:val="16"/>
              </w:numPr>
              <w:spacing w:line="276" w:lineRule="auto"/>
              <w:jc w:val="both"/>
              <w:rPr>
                <w:rFonts w:ascii="Times New Roman" w:hAnsi="Times New Roman"/>
                <w:bCs/>
              </w:rPr>
            </w:pPr>
            <w:r>
              <w:rPr>
                <w:rFonts w:ascii="Times New Roman" w:hAnsi="Times New Roman"/>
                <w:bCs/>
              </w:rPr>
              <w:lastRenderedPageBreak/>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5F16EBE0" w14:textId="77777777" w:rsidR="00781EEE" w:rsidRDefault="00781EEE" w:rsidP="00781EEE">
            <w:pPr>
              <w:numPr>
                <w:ilvl w:val="1"/>
                <w:numId w:val="16"/>
              </w:numPr>
              <w:spacing w:line="276" w:lineRule="auto"/>
              <w:jc w:val="both"/>
              <w:rPr>
                <w:rFonts w:ascii="Times New Roman" w:hAnsi="Times New Roman"/>
                <w:bCs/>
              </w:rPr>
            </w:pPr>
            <w:r>
              <w:rPr>
                <w:rFonts w:ascii="Times New Roman" w:hAnsi="Times New Roman"/>
                <w:bCs/>
              </w:rPr>
              <w:t>relationship between model ID(s) and the associated ID(s)</w:t>
            </w:r>
          </w:p>
          <w:p w14:paraId="0D63D981" w14:textId="77777777" w:rsidR="00781EEE" w:rsidRDefault="00781EEE" w:rsidP="00781EEE">
            <w:pPr>
              <w:numPr>
                <w:ilvl w:val="1"/>
                <w:numId w:val="16"/>
              </w:numPr>
              <w:spacing w:line="276" w:lineRule="auto"/>
              <w:jc w:val="both"/>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4A9BD745" w14:textId="77777777" w:rsidR="00781EEE" w:rsidRDefault="00781EEE" w:rsidP="00781EEE">
            <w:pPr>
              <w:numPr>
                <w:ilvl w:val="2"/>
                <w:numId w:val="16"/>
              </w:numPr>
              <w:spacing w:line="276" w:lineRule="auto"/>
              <w:jc w:val="both"/>
              <w:rPr>
                <w:rFonts w:ascii="Times New Roman" w:hAnsi="Times New Roman"/>
                <w:bCs/>
              </w:rPr>
            </w:pPr>
            <w:r>
              <w:rPr>
                <w:rFonts w:ascii="Times New Roman" w:hAnsi="Times New Roman"/>
                <w:bCs/>
              </w:rPr>
              <w:t>Alt.1: NW assigns Model ID</w:t>
            </w:r>
          </w:p>
          <w:p w14:paraId="579E4EC0" w14:textId="77777777" w:rsidR="00781EEE" w:rsidRDefault="00781EEE" w:rsidP="00781EEE">
            <w:pPr>
              <w:numPr>
                <w:ilvl w:val="2"/>
                <w:numId w:val="16"/>
              </w:numPr>
              <w:spacing w:line="276" w:lineRule="auto"/>
              <w:jc w:val="both"/>
              <w:rPr>
                <w:rFonts w:ascii="Times New Roman" w:hAnsi="Times New Roman"/>
                <w:bCs/>
              </w:rPr>
            </w:pPr>
            <w:r>
              <w:rPr>
                <w:rFonts w:ascii="Times New Roman" w:hAnsi="Times New Roman"/>
                <w:bCs/>
              </w:rPr>
              <w:t>Alt.2: UE assigns/reports Model ID</w:t>
            </w:r>
          </w:p>
          <w:p w14:paraId="6F401009" w14:textId="77777777" w:rsidR="00781EEE" w:rsidRDefault="00781EEE" w:rsidP="00781EEE">
            <w:pPr>
              <w:numPr>
                <w:ilvl w:val="2"/>
                <w:numId w:val="16"/>
              </w:numPr>
              <w:spacing w:line="276" w:lineRule="auto"/>
              <w:jc w:val="both"/>
              <w:rPr>
                <w:rFonts w:ascii="Times New Roman" w:hAnsi="Times New Roman"/>
                <w:bCs/>
              </w:rPr>
            </w:pPr>
            <w:r>
              <w:rPr>
                <w:rFonts w:ascii="Times New Roman" w:hAnsi="Times New Roman"/>
                <w:bCs/>
              </w:rPr>
              <w:t>Alt.3: Associated ID(s) is assumed as model ID(s)</w:t>
            </w:r>
          </w:p>
          <w:p w14:paraId="07B425E1" w14:textId="77777777" w:rsidR="00781EEE" w:rsidRDefault="00781EEE" w:rsidP="00781EEE">
            <w:pPr>
              <w:numPr>
                <w:ilvl w:val="3"/>
                <w:numId w:val="16"/>
              </w:numPr>
              <w:spacing w:line="276" w:lineRule="auto"/>
              <w:jc w:val="both"/>
              <w:rPr>
                <w:rFonts w:ascii="Times New Roman" w:hAnsi="Times New Roman"/>
                <w:bCs/>
              </w:rPr>
            </w:pPr>
            <w:r>
              <w:rPr>
                <w:rFonts w:ascii="Times New Roman" w:hAnsi="Times New Roman"/>
                <w:bCs/>
              </w:rPr>
              <w:t>“Model ID is determined/assigned for each AI/ML model” in D is not needed</w:t>
            </w:r>
          </w:p>
          <w:p w14:paraId="251DDEEA" w14:textId="77777777" w:rsidR="00781EEE" w:rsidRDefault="00781EEE" w:rsidP="00781EEE">
            <w:pPr>
              <w:numPr>
                <w:ilvl w:val="2"/>
                <w:numId w:val="16"/>
              </w:numPr>
              <w:spacing w:line="276" w:lineRule="auto"/>
              <w:jc w:val="both"/>
              <w:rPr>
                <w:rFonts w:ascii="Times New Roman" w:hAnsi="Times New Roman"/>
                <w:bCs/>
              </w:rPr>
            </w:pPr>
            <w:r>
              <w:rPr>
                <w:rFonts w:ascii="Times New Roman" w:hAnsi="Times New Roman"/>
                <w:bCs/>
              </w:rPr>
              <w:t>Alt.4: Model ID is determined by pre-defined rule(s) in the specification</w:t>
            </w:r>
          </w:p>
          <w:p w14:paraId="05FD7700" w14:textId="77777777" w:rsidR="00781EEE" w:rsidRDefault="00781EEE" w:rsidP="00781EEE">
            <w:pPr>
              <w:numPr>
                <w:ilvl w:val="1"/>
                <w:numId w:val="16"/>
              </w:numPr>
              <w:spacing w:line="276" w:lineRule="auto"/>
              <w:jc w:val="both"/>
              <w:rPr>
                <w:rFonts w:ascii="Times New Roman" w:hAnsi="Times New Roman"/>
                <w:bCs/>
              </w:rPr>
            </w:pPr>
            <w:r>
              <w:rPr>
                <w:rFonts w:ascii="Times New Roman" w:hAnsi="Times New Roman"/>
                <w:bCs/>
              </w:rPr>
              <w:t>FFS: how to report</w:t>
            </w:r>
          </w:p>
          <w:p w14:paraId="67CAF31F" w14:textId="77777777" w:rsidR="00781EEE" w:rsidRDefault="00781EEE" w:rsidP="00781EEE">
            <w:pPr>
              <w:numPr>
                <w:ilvl w:val="1"/>
                <w:numId w:val="16"/>
              </w:numPr>
              <w:spacing w:line="276" w:lineRule="auto"/>
              <w:jc w:val="both"/>
              <w:rPr>
                <w:rFonts w:ascii="Times New Roman" w:hAnsi="Times New Roman"/>
                <w:bCs/>
              </w:rPr>
            </w:pPr>
            <w:r>
              <w:rPr>
                <w:rFonts w:ascii="Times New Roman" w:hAnsi="Times New Roman"/>
                <w:bCs/>
              </w:rPr>
              <w:t>Note: D is to facilitate AI/ML model inference</w:t>
            </w:r>
          </w:p>
          <w:p w14:paraId="21D47559" w14:textId="6FDDC7F9" w:rsidR="00781EEE" w:rsidRDefault="00781EEE" w:rsidP="00781EEE">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tc>
      </w:tr>
    </w:tbl>
    <w:p w14:paraId="3AD7D4E3" w14:textId="099AD28B" w:rsidR="00781EEE" w:rsidRDefault="003B6FC4" w:rsidP="00B62F77">
      <w:r>
        <w:lastRenderedPageBreak/>
        <w:t xml:space="preserve">It is observed that </w:t>
      </w:r>
      <w:r w:rsidR="00534AA6">
        <w:t xml:space="preserve">an </w:t>
      </w:r>
      <w:r w:rsidR="00530752">
        <w:t xml:space="preserve">associated </w:t>
      </w:r>
      <w:r w:rsidR="00534AA6">
        <w:t>ID in relation with NW-side additional condition will be configured to the UE.</w:t>
      </w:r>
      <w:r w:rsidR="00560369">
        <w:t xml:space="preserve"> The </w:t>
      </w:r>
      <w:r w:rsidR="00530752">
        <w:t xml:space="preserve">associated </w:t>
      </w:r>
      <w:r w:rsidR="00560369">
        <w:t xml:space="preserve">ID </w:t>
      </w:r>
      <w:r w:rsidR="00901AB4">
        <w:t xml:space="preserve">can be configured via RRC </w:t>
      </w:r>
      <w:proofErr w:type="spellStart"/>
      <w:r w:rsidR="00901AB4">
        <w:t>signaling</w:t>
      </w:r>
      <w:proofErr w:type="spellEnd"/>
      <w:r w:rsidR="00901AB4">
        <w:t xml:space="preserve"> together with </w:t>
      </w:r>
      <w:r w:rsidR="009E5F9E">
        <w:t>data collection related configurations.</w:t>
      </w:r>
      <w:r w:rsidR="00345EF8">
        <w:t xml:space="preserve"> </w:t>
      </w:r>
      <w:r w:rsidR="00C52ADA">
        <w:t xml:space="preserve">RAN2 can wait for further progress in RAN1 about the details of </w:t>
      </w:r>
      <w:r w:rsidR="00530752">
        <w:t xml:space="preserve">associated </w:t>
      </w:r>
      <w:r w:rsidR="00C52ADA">
        <w:t>ID and its relationship with NW-side conditions.</w:t>
      </w:r>
    </w:p>
    <w:p w14:paraId="11D79CFF" w14:textId="748D5FF0" w:rsidR="001517F0" w:rsidRDefault="00C52ADA" w:rsidP="00B50F74">
      <w:pPr>
        <w:pStyle w:val="Obs-prop"/>
      </w:pPr>
      <w:r>
        <w:t xml:space="preserve">Proposal </w:t>
      </w:r>
      <w:r w:rsidR="00AD4615">
        <w:t>8</w:t>
      </w:r>
      <w:r>
        <w:t xml:space="preserve">: </w:t>
      </w:r>
      <w:r w:rsidR="00530752">
        <w:t xml:space="preserve">Associated </w:t>
      </w:r>
      <w:r w:rsidR="006120B8">
        <w:t xml:space="preserve">ID in relation with NW-side additional condition </w:t>
      </w:r>
      <w:r w:rsidR="003F308E">
        <w:t xml:space="preserve">is transmitted via RRC </w:t>
      </w:r>
      <w:proofErr w:type="spellStart"/>
      <w:r w:rsidR="003F308E">
        <w:t>signaling</w:t>
      </w:r>
      <w:proofErr w:type="spellEnd"/>
      <w:r w:rsidR="003F308E">
        <w:t>, together with data collection related configuration</w:t>
      </w:r>
      <w:r w:rsidR="00007B14">
        <w:t xml:space="preserve">. </w:t>
      </w:r>
      <w:r w:rsidR="00C468D6">
        <w:t>RAN2 to wait further progress in RAN1 about o</w:t>
      </w:r>
      <w:r w:rsidR="00007B14">
        <w:t>ther details of NW-side additional condition</w:t>
      </w:r>
      <w:r w:rsidR="00C468D6">
        <w:t>.</w:t>
      </w:r>
    </w:p>
    <w:p w14:paraId="069E6064" w14:textId="20F4786F" w:rsidR="00845CD9" w:rsidRDefault="009B78EE" w:rsidP="00272FF0">
      <w:pPr>
        <w:pStyle w:val="Heading2"/>
      </w:pPr>
      <w:r>
        <w:t>Management</w:t>
      </w:r>
    </w:p>
    <w:p w14:paraId="347472C8" w14:textId="0CFFC592" w:rsidR="002B2D4F" w:rsidRPr="002B2D4F" w:rsidRDefault="00487AB7" w:rsidP="002B2D4F">
      <w:r>
        <w:t xml:space="preserve">For UE-sided model, RAN2 agreed </w:t>
      </w:r>
      <w:r w:rsidR="006B40FF">
        <w:t xml:space="preserve">that </w:t>
      </w:r>
      <w:r w:rsidR="006B40FF" w:rsidRPr="006B40FF">
        <w:t xml:space="preserve">“network decision, network-initiated” AI/ML management is supported as a baseline. </w:t>
      </w:r>
      <w:r w:rsidR="00C833A1">
        <w:t xml:space="preserve">In this section, we further discuss the </w:t>
      </w:r>
      <w:r w:rsidR="004E6FF6">
        <w:t>signalling</w:t>
      </w:r>
      <w:r w:rsidR="00C833A1">
        <w:t xml:space="preserve"> required to support “network decision, network-initiated</w:t>
      </w:r>
      <w:r w:rsidR="00E16E57">
        <w:t xml:space="preserve">” and </w:t>
      </w:r>
      <w:r w:rsidR="009077B9">
        <w:t>details of other management options.</w:t>
      </w:r>
      <w:r w:rsidR="00C833A1">
        <w:t xml:space="preserve"> </w:t>
      </w:r>
    </w:p>
    <w:p w14:paraId="5C092442" w14:textId="77777777" w:rsidR="002B2D4F" w:rsidRPr="00007C14" w:rsidRDefault="002B2D4F" w:rsidP="002B2D4F">
      <w:pPr>
        <w:pBdr>
          <w:top w:val="single" w:sz="4" w:space="1" w:color="auto"/>
          <w:left w:val="single" w:sz="4" w:space="4" w:color="auto"/>
          <w:bottom w:val="single" w:sz="4" w:space="1" w:color="auto"/>
          <w:right w:val="single" w:sz="4" w:space="4" w:color="auto"/>
        </w:pBdr>
        <w:tabs>
          <w:tab w:val="left" w:pos="1260"/>
        </w:tabs>
        <w:spacing w:after="0"/>
        <w:ind w:left="450" w:hanging="360"/>
        <w:rPr>
          <w:rFonts w:ascii="Calibri" w:eastAsia="Calibri" w:hAnsi="Calibri" w:cs="Calibri"/>
          <w:b/>
          <w:bCs/>
          <w:noProof/>
          <w:sz w:val="22"/>
          <w:szCs w:val="22"/>
        </w:rPr>
      </w:pPr>
      <w:r w:rsidRPr="00007C14">
        <w:rPr>
          <w:rFonts w:ascii="Calibri" w:eastAsia="Calibri" w:hAnsi="Calibri" w:cs="Calibri"/>
          <w:b/>
          <w:bCs/>
          <w:noProof/>
          <w:sz w:val="22"/>
          <w:szCs w:val="22"/>
        </w:rPr>
        <w:t>Agreements for common LCM framework signaling:</w:t>
      </w:r>
    </w:p>
    <w:p w14:paraId="65C0EEA9" w14:textId="77777777" w:rsidR="002B2D4F" w:rsidRPr="00007C14" w:rsidRDefault="002B2D4F" w:rsidP="002B2D4F">
      <w:pPr>
        <w:pBdr>
          <w:top w:val="single" w:sz="4" w:space="1" w:color="auto"/>
          <w:left w:val="single" w:sz="4" w:space="4" w:color="auto"/>
          <w:bottom w:val="single" w:sz="4" w:space="1" w:color="auto"/>
          <w:right w:val="single" w:sz="4" w:space="4" w:color="auto"/>
        </w:pBdr>
        <w:tabs>
          <w:tab w:val="left" w:pos="1260"/>
        </w:tabs>
        <w:spacing w:after="0"/>
        <w:ind w:left="450" w:hanging="360"/>
        <w:rPr>
          <w:rFonts w:ascii="Calibri" w:eastAsia="Calibri" w:hAnsi="Calibri" w:cs="Calibri"/>
          <w:noProof/>
          <w:sz w:val="22"/>
          <w:szCs w:val="22"/>
        </w:rPr>
      </w:pPr>
      <w:r w:rsidRPr="00007C14">
        <w:rPr>
          <w:rFonts w:ascii="Calibri" w:eastAsia="Calibri" w:hAnsi="Calibri" w:cs="Calibri"/>
          <w:noProof/>
          <w:sz w:val="22"/>
          <w:szCs w:val="22"/>
        </w:rPr>
        <w:t>1</w:t>
      </w:r>
      <w:r w:rsidRPr="00007C14">
        <w:rPr>
          <w:rFonts w:ascii="Calibri" w:eastAsia="Calibri" w:hAnsi="Calibri" w:cs="Calibri"/>
          <w:noProof/>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590BECF" w14:textId="77777777" w:rsidR="002B2D4F" w:rsidRPr="00007C14" w:rsidRDefault="002B2D4F" w:rsidP="002B2D4F">
      <w:pPr>
        <w:pBdr>
          <w:top w:val="single" w:sz="4" w:space="1" w:color="auto"/>
          <w:left w:val="single" w:sz="4" w:space="4" w:color="auto"/>
          <w:bottom w:val="single" w:sz="4" w:space="1" w:color="auto"/>
          <w:right w:val="single" w:sz="4" w:space="4" w:color="auto"/>
        </w:pBdr>
        <w:tabs>
          <w:tab w:val="left" w:pos="1260"/>
        </w:tabs>
        <w:spacing w:after="0"/>
        <w:ind w:left="450" w:hanging="360"/>
        <w:rPr>
          <w:rFonts w:ascii="Calibri" w:eastAsia="Calibri" w:hAnsi="Calibri" w:cs="Calibri"/>
          <w:noProof/>
          <w:sz w:val="22"/>
          <w:szCs w:val="22"/>
        </w:rPr>
      </w:pPr>
      <w:r w:rsidRPr="00007C14">
        <w:rPr>
          <w:rFonts w:ascii="Calibri" w:eastAsia="Calibri" w:hAnsi="Calibri" w:cs="Calibri"/>
          <w:noProof/>
          <w:sz w:val="22"/>
          <w:szCs w:val="22"/>
        </w:rPr>
        <w:t>2</w:t>
      </w:r>
      <w:r w:rsidRPr="00007C14">
        <w:rPr>
          <w:rFonts w:ascii="Calibri" w:eastAsia="Calibri" w:hAnsi="Calibri" w:cs="Calibri"/>
          <w:noProof/>
          <w:sz w:val="22"/>
          <w:szCs w:val="22"/>
        </w:rPr>
        <w:tab/>
        <w:t>“UE-autonomous, UE’s decision is not reported to the network” is not considered for Rel-19</w:t>
      </w:r>
    </w:p>
    <w:p w14:paraId="1BAED8DA" w14:textId="24646768" w:rsidR="009077B9" w:rsidRDefault="009077B9" w:rsidP="00272FF0">
      <w:pPr>
        <w:pStyle w:val="Heading3"/>
      </w:pPr>
      <w:r>
        <w:t>N</w:t>
      </w:r>
      <w:r w:rsidR="006E53E5">
        <w:t xml:space="preserve">etwork decision, </w:t>
      </w:r>
      <w:r>
        <w:t>N</w:t>
      </w:r>
      <w:r w:rsidR="006E53E5">
        <w:t>etwork-initiated</w:t>
      </w:r>
    </w:p>
    <w:p w14:paraId="4B068FA0" w14:textId="70F73C3C" w:rsidR="00BF67E5" w:rsidRDefault="00E6678B" w:rsidP="00BF67E5">
      <w:pPr>
        <w:pStyle w:val="MiniHeading"/>
      </w:pPr>
      <w:r>
        <w:t>Assistance information for network decision</w:t>
      </w:r>
    </w:p>
    <w:p w14:paraId="14840839" w14:textId="0817C6B5" w:rsidR="00574AE3" w:rsidRPr="00CA3264" w:rsidRDefault="00CA3264" w:rsidP="00F81BD2">
      <w:r>
        <w:t xml:space="preserve">Similar as NW-sided model, </w:t>
      </w:r>
      <w:r w:rsidR="00B53845">
        <w:t xml:space="preserve">network can </w:t>
      </w:r>
      <w:r w:rsidR="009051E3">
        <w:t xml:space="preserve">always </w:t>
      </w:r>
      <w:r w:rsidR="00185905">
        <w:t xml:space="preserve">monitor system level performance based on network implementation. </w:t>
      </w:r>
      <w:r w:rsidR="00D93A2C">
        <w:t>M</w:t>
      </w:r>
      <w:r w:rsidR="00EF53A4">
        <w:t xml:space="preserve">anagement decision </w:t>
      </w:r>
      <w:r w:rsidR="00574AE3">
        <w:t>at network side can also be made by considering the following aspects:</w:t>
      </w:r>
    </w:p>
    <w:p w14:paraId="2705E447" w14:textId="26BE733D" w:rsidR="006E53E5" w:rsidRPr="0096223D" w:rsidRDefault="0096223D" w:rsidP="00FA2E17">
      <w:pPr>
        <w:pStyle w:val="ListParagraph"/>
        <w:numPr>
          <w:ilvl w:val="0"/>
          <w:numId w:val="15"/>
        </w:numPr>
        <w:rPr>
          <w:rFonts w:ascii="Times New Roman" w:hAnsi="Times New Roman"/>
          <w:sz w:val="20"/>
          <w:szCs w:val="20"/>
        </w:rPr>
      </w:pPr>
      <w:r>
        <w:rPr>
          <w:rFonts w:ascii="Times New Roman" w:hAnsi="Times New Roman"/>
          <w:sz w:val="20"/>
          <w:szCs w:val="20"/>
        </w:rPr>
        <w:t>I</w:t>
      </w:r>
      <w:r w:rsidR="00CC2823" w:rsidRPr="0096223D">
        <w:rPr>
          <w:rFonts w:ascii="Times New Roman" w:hAnsi="Times New Roman"/>
          <w:sz w:val="20"/>
          <w:szCs w:val="20"/>
        </w:rPr>
        <w:t>nference intermediate KPIs, e.g. delta</w:t>
      </w:r>
      <w:r w:rsidR="00231310" w:rsidRPr="0096223D">
        <w:rPr>
          <w:rFonts w:ascii="Times New Roman" w:hAnsi="Times New Roman"/>
          <w:sz w:val="20"/>
          <w:szCs w:val="20"/>
        </w:rPr>
        <w:t xml:space="preserve"> between predicted RSRP and measured RSRP for Set A of beams</w:t>
      </w:r>
    </w:p>
    <w:p w14:paraId="0F5C1260" w14:textId="31F83151" w:rsidR="00864780" w:rsidRPr="0096223D" w:rsidRDefault="005470A2" w:rsidP="00FA2E17">
      <w:pPr>
        <w:pStyle w:val="ListParagraph"/>
        <w:numPr>
          <w:ilvl w:val="0"/>
          <w:numId w:val="15"/>
        </w:numPr>
        <w:rPr>
          <w:rFonts w:ascii="Times New Roman" w:hAnsi="Times New Roman"/>
          <w:sz w:val="20"/>
          <w:szCs w:val="20"/>
        </w:rPr>
      </w:pPr>
      <w:r w:rsidRPr="0096223D">
        <w:rPr>
          <w:rFonts w:ascii="Times New Roman" w:hAnsi="Times New Roman"/>
          <w:sz w:val="20"/>
          <w:szCs w:val="20"/>
        </w:rPr>
        <w:t xml:space="preserve">UE-side additional conditions, e.g. upon UE changes </w:t>
      </w:r>
      <w:r w:rsidR="000C4167" w:rsidRPr="0096223D">
        <w:rPr>
          <w:rFonts w:ascii="Times New Roman" w:hAnsi="Times New Roman"/>
          <w:sz w:val="20"/>
          <w:szCs w:val="20"/>
        </w:rPr>
        <w:t>its preference/applicability</w:t>
      </w:r>
    </w:p>
    <w:p w14:paraId="79683266" w14:textId="38073FCE" w:rsidR="00DE6409" w:rsidRDefault="00DE6409" w:rsidP="00C34130">
      <w:r>
        <w:t>It was agreed in RAN1 #116bis meeting that UE will report</w:t>
      </w:r>
      <w:r w:rsidR="00AA7475">
        <w:t xml:space="preserve"> predicted RSRP for BM-Case 1 and BM-Case 2:</w:t>
      </w:r>
    </w:p>
    <w:tbl>
      <w:tblPr>
        <w:tblStyle w:val="TableGrid"/>
        <w:tblW w:w="0" w:type="auto"/>
        <w:tblLook w:val="04A0" w:firstRow="1" w:lastRow="0" w:firstColumn="1" w:lastColumn="0" w:noHBand="0" w:noVBand="1"/>
      </w:tblPr>
      <w:tblGrid>
        <w:gridCol w:w="9350"/>
      </w:tblGrid>
      <w:tr w:rsidR="00AA7475" w14:paraId="66A56780" w14:textId="77777777" w:rsidTr="00AA7475">
        <w:tc>
          <w:tcPr>
            <w:tcW w:w="9350" w:type="dxa"/>
          </w:tcPr>
          <w:p w14:paraId="0B03077D" w14:textId="77777777" w:rsidR="00AA7475" w:rsidRDefault="00AA7475" w:rsidP="00AA7475">
            <w:pPr>
              <w:rPr>
                <w:rFonts w:eastAsia="DengXian"/>
                <w:highlight w:val="green"/>
                <w:lang w:eastAsia="zh-CN"/>
              </w:rPr>
            </w:pPr>
            <w:r>
              <w:rPr>
                <w:rFonts w:eastAsia="DengXian"/>
                <w:highlight w:val="green"/>
                <w:lang w:eastAsia="zh-CN"/>
              </w:rPr>
              <w:lastRenderedPageBreak/>
              <w:t>Agreement</w:t>
            </w:r>
          </w:p>
          <w:p w14:paraId="0E42F6F8" w14:textId="77777777" w:rsidR="00AA7475" w:rsidRDefault="00AA7475" w:rsidP="00AA7475">
            <w:r>
              <w:t xml:space="preserve">For report content of inference results for UE-sided model for BM-Case 1, for </w:t>
            </w:r>
            <w:r w:rsidRPr="00B578C3">
              <w:rPr>
                <w:highlight w:val="yellow"/>
              </w:rPr>
              <w:t xml:space="preserve">the RSRP </w:t>
            </w:r>
            <w:r w:rsidRPr="00B578C3">
              <w:rPr>
                <w:rFonts w:eastAsia="Times New Roman"/>
                <w:highlight w:val="yellow"/>
              </w:rPr>
              <w:t>of</w:t>
            </w:r>
            <w:r w:rsidRPr="00B578C3">
              <w:rPr>
                <w:rFonts w:eastAsia="Times New Roman"/>
                <w:b/>
                <w:bCs/>
                <w:highlight w:val="yellow"/>
              </w:rPr>
              <w:t xml:space="preserve"> </w:t>
            </w:r>
            <w:r w:rsidRPr="00B578C3">
              <w:rPr>
                <w:rFonts w:eastAsia="Times New Roman"/>
                <w:highlight w:val="yellow"/>
              </w:rPr>
              <w:t>predicted Top K beam(s)</w:t>
            </w:r>
            <w:r w:rsidRPr="00B578C3">
              <w:rPr>
                <w:highlight w:val="yellow"/>
              </w:rPr>
              <w:t xml:space="preserve"> in the report of inference results</w:t>
            </w:r>
            <w:r>
              <w:t xml:space="preserve">, </w:t>
            </w:r>
            <w:r>
              <w:rPr>
                <w:rFonts w:eastAsia="DengXian"/>
                <w:lang w:eastAsia="zh-CN"/>
              </w:rPr>
              <w:t xml:space="preserve">when applicable, </w:t>
            </w:r>
            <w:r>
              <w:t>further study the following options:</w:t>
            </w:r>
          </w:p>
          <w:p w14:paraId="3A09302E" w14:textId="77777777" w:rsidR="00AA7475" w:rsidRDefault="00AA7475" w:rsidP="00AA7475">
            <w:pPr>
              <w:pStyle w:val="ListParagraph"/>
              <w:numPr>
                <w:ilvl w:val="0"/>
                <w:numId w:val="8"/>
              </w:numPr>
              <w:spacing w:before="0" w:after="180" w:line="240" w:lineRule="auto"/>
              <w:contextualSpacing w:val="0"/>
            </w:pPr>
            <w:r>
              <w:t>Option A</w:t>
            </w:r>
            <w:r>
              <w:rPr>
                <w:rFonts w:eastAsia="DengXian"/>
                <w:lang w:eastAsia="zh-CN"/>
              </w:rPr>
              <w:t>:</w:t>
            </w:r>
            <w:r>
              <w:t xml:space="preserve"> Predicted RSRP</w:t>
            </w:r>
          </w:p>
          <w:p w14:paraId="0D8A355F" w14:textId="77777777" w:rsidR="00AA7475" w:rsidRDefault="00AA7475" w:rsidP="00AA7475">
            <w:pPr>
              <w:pStyle w:val="ListParagraph"/>
              <w:numPr>
                <w:ilvl w:val="0"/>
                <w:numId w:val="8"/>
              </w:numPr>
              <w:spacing w:before="0" w:after="180" w:line="240" w:lineRule="auto"/>
              <w:contextualSpacing w:val="0"/>
            </w:pPr>
            <w:r>
              <w:t xml:space="preserve">Option B: Predicted RSRP, if the beam is not configured for </w:t>
            </w:r>
            <w:r>
              <w:rPr>
                <w:rFonts w:eastAsia="DengXian"/>
                <w:lang w:eastAsia="zh-CN"/>
              </w:rPr>
              <w:t xml:space="preserve">corresponding </w:t>
            </w:r>
            <w:r>
              <w:t xml:space="preserve">measurement, and measured L1-RSRP if the beam is configured for </w:t>
            </w:r>
            <w:r>
              <w:rPr>
                <w:rFonts w:eastAsia="DengXian"/>
                <w:lang w:eastAsia="zh-CN"/>
              </w:rPr>
              <w:t xml:space="preserve">corresponding </w:t>
            </w:r>
            <w:r>
              <w:t>measurement</w:t>
            </w:r>
          </w:p>
          <w:p w14:paraId="0A2E3D21" w14:textId="77777777" w:rsidR="00AA7475" w:rsidRDefault="00AA7475" w:rsidP="00AA7475">
            <w:pPr>
              <w:pStyle w:val="ListParagraph"/>
              <w:numPr>
                <w:ilvl w:val="0"/>
                <w:numId w:val="8"/>
              </w:numPr>
              <w:spacing w:before="0" w:after="180" w:line="240" w:lineRule="auto"/>
              <w:contextualSpacing w:val="0"/>
              <w:rPr>
                <w:lang w:eastAsia="x-none"/>
              </w:rPr>
            </w:pPr>
            <w:r>
              <w:t>Where the predicted RSRP is based on AI/ML output</w:t>
            </w:r>
          </w:p>
          <w:p w14:paraId="2AEBD6A2" w14:textId="77777777" w:rsidR="00AA7475" w:rsidRDefault="00AA7475" w:rsidP="00AA7475">
            <w:pPr>
              <w:pStyle w:val="ListParagraph"/>
              <w:numPr>
                <w:ilvl w:val="0"/>
                <w:numId w:val="8"/>
              </w:numPr>
              <w:spacing w:before="0" w:after="180" w:line="240" w:lineRule="auto"/>
              <w:contextualSpacing w:val="0"/>
            </w:pPr>
            <w:r>
              <w:t>Note: Support both Option A and Option B is not precluded.</w:t>
            </w:r>
          </w:p>
          <w:p w14:paraId="0A3AB03F" w14:textId="77777777" w:rsidR="00B578C3" w:rsidRDefault="00B578C3" w:rsidP="00B578C3">
            <w:pPr>
              <w:rPr>
                <w:rFonts w:eastAsia="DengXian"/>
                <w:highlight w:val="darkYellow"/>
                <w:lang w:eastAsia="zh-CN"/>
              </w:rPr>
            </w:pPr>
            <w:r>
              <w:rPr>
                <w:rFonts w:eastAsia="DengXian"/>
                <w:highlight w:val="darkYellow"/>
                <w:lang w:eastAsia="zh-CN"/>
              </w:rPr>
              <w:t>Working Assumption</w:t>
            </w:r>
          </w:p>
          <w:p w14:paraId="3CB42969" w14:textId="407744E9" w:rsidR="00AA7475" w:rsidRDefault="00B578C3" w:rsidP="00C34130">
            <w:r>
              <w:t>For report content of inference results for UE-sided model for BM-Case 2, t</w:t>
            </w:r>
            <w:r w:rsidRPr="00B578C3">
              <w:rPr>
                <w:highlight w:val="yellow"/>
              </w:rPr>
              <w:t xml:space="preserve">he RSRP </w:t>
            </w:r>
            <w:r w:rsidRPr="00B578C3">
              <w:rPr>
                <w:rFonts w:eastAsia="Times New Roman"/>
                <w:highlight w:val="yellow"/>
              </w:rPr>
              <w:t>of</w:t>
            </w:r>
            <w:r w:rsidRPr="00B578C3">
              <w:rPr>
                <w:rFonts w:eastAsia="Times New Roman"/>
                <w:b/>
                <w:bCs/>
                <w:highlight w:val="yellow"/>
              </w:rPr>
              <w:t xml:space="preserve"> </w:t>
            </w:r>
            <w:r w:rsidRPr="00B578C3">
              <w:rPr>
                <w:rFonts w:eastAsia="Times New Roman"/>
                <w:highlight w:val="yellow"/>
              </w:rPr>
              <w:t>predicted beam(s)</w:t>
            </w:r>
            <w:r w:rsidRPr="00B578C3">
              <w:rPr>
                <w:highlight w:val="yellow"/>
              </w:rPr>
              <w:t xml:space="preserve"> in the report of inference results,</w:t>
            </w:r>
            <w:r>
              <w:t xml:space="preserve"> is the predicted RSRP, where the predicted RSRP is based on AI/ML output</w:t>
            </w:r>
          </w:p>
        </w:tc>
      </w:tr>
    </w:tbl>
    <w:p w14:paraId="4EBA36F6" w14:textId="6EA67897" w:rsidR="00AA7475" w:rsidRDefault="00BD35DA" w:rsidP="00C34130">
      <w:r>
        <w:t xml:space="preserve">To monitor the performance of AI/ML model, </w:t>
      </w:r>
      <w:r w:rsidR="00A13FB5">
        <w:t xml:space="preserve">the </w:t>
      </w:r>
      <w:r>
        <w:t xml:space="preserve">UE </w:t>
      </w:r>
      <w:r w:rsidR="00C86CA7">
        <w:t>still</w:t>
      </w:r>
      <w:r>
        <w:t xml:space="preserve"> needs to perform actual measurement</w:t>
      </w:r>
      <w:r w:rsidR="00D57AB2">
        <w:t>s</w:t>
      </w:r>
      <w:r>
        <w:t xml:space="preserve"> in selected occasions for Set A of beams</w:t>
      </w:r>
      <w:r w:rsidR="00C86CA7">
        <w:t xml:space="preserve"> as ground truth labels. </w:t>
      </w:r>
      <w:r w:rsidR="00A13FB5">
        <w:t xml:space="preserve">The UE can either report </w:t>
      </w:r>
      <w:r w:rsidR="00794C8F">
        <w:t xml:space="preserve">the actual measured RSRP of Set A of beams to network or </w:t>
      </w:r>
      <w:r w:rsidR="00A13FB5">
        <w:t>the difference between actual measured RSRP and predicted RSRP</w:t>
      </w:r>
      <w:r w:rsidR="00794C8F">
        <w:t xml:space="preserve"> </w:t>
      </w:r>
      <w:r w:rsidR="008961A7">
        <w:t>of Set A of beams</w:t>
      </w:r>
      <w:r w:rsidR="002C1B1C">
        <w:t xml:space="preserve"> via existing CSI reporting framework</w:t>
      </w:r>
      <w:r w:rsidR="00516018">
        <w:t xml:space="preserve">, </w:t>
      </w:r>
      <w:r w:rsidR="008961A7">
        <w:t>together with the</w:t>
      </w:r>
      <w:r w:rsidR="00516018">
        <w:t xml:space="preserve"> </w:t>
      </w:r>
      <w:r w:rsidR="004507D4">
        <w:t>associated ID</w:t>
      </w:r>
      <w:r w:rsidR="00794C8F">
        <w:t xml:space="preserve">. </w:t>
      </w:r>
      <w:r w:rsidR="00BA357E">
        <w:t>Upon receiving the ground truth label</w:t>
      </w:r>
      <w:r w:rsidR="0072743A">
        <w:t>(s)</w:t>
      </w:r>
      <w:r w:rsidR="00BA357E">
        <w:t xml:space="preserve"> or </w:t>
      </w:r>
      <w:r w:rsidR="00FC5673">
        <w:t xml:space="preserve">intermediate performance KPIs reported from the UE, </w:t>
      </w:r>
      <w:r w:rsidR="002C1B1C">
        <w:t xml:space="preserve">network can </w:t>
      </w:r>
      <w:r w:rsidR="0072743A">
        <w:t>perform management decision</w:t>
      </w:r>
      <w:r w:rsidR="000961E2">
        <w:t xml:space="preserve"> accordingly</w:t>
      </w:r>
      <w:r w:rsidR="00A13965">
        <w:t>.</w:t>
      </w:r>
    </w:p>
    <w:p w14:paraId="36631F25" w14:textId="6A0805A7" w:rsidR="00237B82" w:rsidRDefault="00237B82" w:rsidP="00C34130">
      <w:r>
        <w:t>According to R1-</w:t>
      </w:r>
      <w:r w:rsidR="00F27A63">
        <w:t>2310681 [2]</w:t>
      </w:r>
      <w:r w:rsidR="000C7AAE">
        <w:t xml:space="preserve">, the latency requirement of </w:t>
      </w:r>
      <w:r w:rsidR="00CA7641">
        <w:t xml:space="preserve">monitoring </w:t>
      </w:r>
      <w:r w:rsidR="007A0363">
        <w:t>information reporting is near-real-time</w:t>
      </w:r>
      <w:r w:rsidR="00E30EC6">
        <w:t>, which makes it</w:t>
      </w:r>
      <w:r w:rsidR="007A0363">
        <w:t xml:space="preserve"> more straightforward to reuse </w:t>
      </w:r>
      <w:r w:rsidR="00E30EC6">
        <w:t xml:space="preserve">existing </w:t>
      </w:r>
      <w:r w:rsidR="007A0363">
        <w:t>CSI framework</w:t>
      </w:r>
      <w:r w:rsidR="00E30EC6">
        <w:t xml:space="preserve">, i.e. </w:t>
      </w:r>
      <w:r w:rsidR="004E0DB4">
        <w:t xml:space="preserve">reporting via L1 </w:t>
      </w:r>
      <w:proofErr w:type="spellStart"/>
      <w:r w:rsidR="004E0DB4">
        <w:t>signaling</w:t>
      </w:r>
      <w:proofErr w:type="spellEnd"/>
      <w:r w:rsidR="00E30EC6">
        <w:t>.</w:t>
      </w:r>
    </w:p>
    <w:p w14:paraId="46B7BA81" w14:textId="40FB84E8" w:rsidR="000961E2" w:rsidRPr="006B498A" w:rsidRDefault="000961E2" w:rsidP="7EB17B80">
      <w:pPr>
        <w:pStyle w:val="Obs-prop"/>
        <w:rPr>
          <w:rFonts w:eastAsiaTheme="minorEastAsia"/>
          <w:lang w:eastAsia="zh-CN"/>
        </w:rPr>
      </w:pPr>
      <w:r>
        <w:t xml:space="preserve">Proposal </w:t>
      </w:r>
      <w:r w:rsidR="00AD4615">
        <w:t>9</w:t>
      </w:r>
      <w:r>
        <w:t xml:space="preserve">: </w:t>
      </w:r>
      <w:r w:rsidR="00BC7448">
        <w:t>During performance monitoring, t</w:t>
      </w:r>
      <w:r w:rsidR="00CA077A">
        <w:t xml:space="preserve">he UE </w:t>
      </w:r>
      <w:r w:rsidR="00302B7A">
        <w:t xml:space="preserve">reuses CSI framework to </w:t>
      </w:r>
      <w:r w:rsidR="00CA077A">
        <w:t xml:space="preserve">report </w:t>
      </w:r>
      <w:r w:rsidR="00285E87">
        <w:t xml:space="preserve">either ground truth label of Set A of beams or inference intermediate KPIs calculated by UE </w:t>
      </w:r>
      <w:r w:rsidR="0071135E">
        <w:t>to network</w:t>
      </w:r>
      <w:r w:rsidR="006974D8">
        <w:t xml:space="preserve">, together with the </w:t>
      </w:r>
      <w:r w:rsidR="004507D4">
        <w:t>associated ID</w:t>
      </w:r>
      <w:r w:rsidR="0071135E">
        <w:t>. It is up to RAN1 whether to report the measured RSRP of Set A of beams or other inference intermediate KPIs.</w:t>
      </w:r>
    </w:p>
    <w:p w14:paraId="051EC8D5" w14:textId="080A2E2A" w:rsidR="006E53E5" w:rsidRDefault="00E6678B" w:rsidP="00E6678B">
      <w:pPr>
        <w:pStyle w:val="MiniHeading"/>
      </w:pPr>
      <w:r>
        <w:t>Signaling for management decision</w:t>
      </w:r>
    </w:p>
    <w:p w14:paraId="46FCE351" w14:textId="6D1064D0" w:rsidR="00CE0BF6" w:rsidRDefault="004D6646" w:rsidP="00CE0BF6">
      <w:r>
        <w:t xml:space="preserve">Following options </w:t>
      </w:r>
      <w:r w:rsidR="004909E0">
        <w:t xml:space="preserve">to indicate </w:t>
      </w:r>
      <w:r w:rsidR="004909E0" w:rsidRPr="00CE0BF6">
        <w:t>activation/deactivation/fallback/switching</w:t>
      </w:r>
      <w:r w:rsidR="004909E0">
        <w:t xml:space="preserve"> of AI/ML functionality is </w:t>
      </w:r>
      <w:r w:rsidR="007B486B">
        <w:t>captured in TR 38.843 [1]:</w:t>
      </w:r>
    </w:p>
    <w:tbl>
      <w:tblPr>
        <w:tblStyle w:val="TableGrid"/>
        <w:tblW w:w="0" w:type="auto"/>
        <w:tblLook w:val="04A0" w:firstRow="1" w:lastRow="0" w:firstColumn="1" w:lastColumn="0" w:noHBand="0" w:noVBand="1"/>
      </w:tblPr>
      <w:tblGrid>
        <w:gridCol w:w="9350"/>
      </w:tblGrid>
      <w:tr w:rsidR="00CE0BF6" w14:paraId="6B595514" w14:textId="77777777" w:rsidTr="00CE0BF6">
        <w:tc>
          <w:tcPr>
            <w:tcW w:w="9350" w:type="dxa"/>
          </w:tcPr>
          <w:p w14:paraId="5238E295" w14:textId="1D0DBCC1" w:rsidR="00CE0BF6" w:rsidRDefault="00CE0BF6" w:rsidP="00CE0BF6">
            <w:r w:rsidRPr="00CE0BF6">
              <w:t xml:space="preserve">In </w:t>
            </w:r>
            <w:r w:rsidRPr="00CE0BF6">
              <w:rPr>
                <w:iCs/>
              </w:rPr>
              <w:t>functionality-based</w:t>
            </w:r>
            <w:r w:rsidRPr="00CE0BF6">
              <w:t xml:space="preserve"> LCM, network indicates activation/deactivation/fallback/switching of AI/ML functionality via 3GPP signalling (e.g., RRC, MAC-CE, DCI).</w:t>
            </w:r>
          </w:p>
        </w:tc>
      </w:tr>
    </w:tbl>
    <w:p w14:paraId="7CAAF028" w14:textId="63AB9566" w:rsidR="00F7480B" w:rsidRDefault="00F7480B" w:rsidP="001C4D96">
      <w:r>
        <w:t xml:space="preserve">As discussed in above sections, </w:t>
      </w:r>
      <w:r w:rsidR="004507D4">
        <w:t>associated ID</w:t>
      </w:r>
      <w:r>
        <w:t xml:space="preserve"> is used to </w:t>
      </w:r>
      <w:r w:rsidR="001C49DF">
        <w:rPr>
          <w:lang w:val="en-US"/>
        </w:rPr>
        <w:t>keep</w:t>
      </w:r>
      <w:r w:rsidR="001C49DF">
        <w:t xml:space="preserve"> consistency of NW-side additional condition across training and inference for UE-sided model for BM-Case 1 and BM Case 2</w:t>
      </w:r>
      <w:r w:rsidR="0029527F">
        <w:t xml:space="preserve">. This </w:t>
      </w:r>
      <w:r w:rsidR="004507D4">
        <w:t>associated ID</w:t>
      </w:r>
      <w:r w:rsidR="0029527F">
        <w:t xml:space="preserve"> can further be configured together with data collection related configurations.</w:t>
      </w:r>
    </w:p>
    <w:p w14:paraId="1B449C5D" w14:textId="07C77BB5" w:rsidR="00CE0BF6" w:rsidRDefault="00B2600C" w:rsidP="001C4D96">
      <w:r>
        <w:t xml:space="preserve">By </w:t>
      </w:r>
      <w:r w:rsidR="005B6E33">
        <w:t>providing</w:t>
      </w:r>
      <w:r>
        <w:t xml:space="preserve"> </w:t>
      </w:r>
      <w:r w:rsidR="005B6E33">
        <w:t>data collection configuration for model inference to the UE, n</w:t>
      </w:r>
      <w:r w:rsidR="001C4D96">
        <w:t xml:space="preserve">etwork </w:t>
      </w:r>
      <w:r w:rsidR="005B6E33">
        <w:t>can assume</w:t>
      </w:r>
      <w:r w:rsidR="001C4D96">
        <w:t xml:space="preserve"> one </w:t>
      </w:r>
      <w:r>
        <w:t>functionality under certain additional condition</w:t>
      </w:r>
      <w:r w:rsidR="001C4D96">
        <w:t xml:space="preserve"> is activated</w:t>
      </w:r>
      <w:r w:rsidR="00291989">
        <w:t xml:space="preserve">. </w:t>
      </w:r>
      <w:r w:rsidR="000D266D">
        <w:t>Similarly, t</w:t>
      </w:r>
      <w:r w:rsidR="000611F3">
        <w:t>he network can implicitly deactivate certain functionalities by releasing the corresponding data collection configuration for model inference in RRC signalling.</w:t>
      </w:r>
    </w:p>
    <w:p w14:paraId="4797BBE9" w14:textId="2234FF3F" w:rsidR="004507D4" w:rsidRPr="001C4D96" w:rsidRDefault="004507D4" w:rsidP="006B498A">
      <w:pPr>
        <w:pStyle w:val="Obs-prop"/>
      </w:pPr>
      <w:r>
        <w:t xml:space="preserve">Proposal </w:t>
      </w:r>
      <w:r w:rsidR="00AD4615">
        <w:t>10</w:t>
      </w:r>
      <w:r>
        <w:t xml:space="preserve">: RRC </w:t>
      </w:r>
      <w:r w:rsidR="007920E6">
        <w:t>signalling</w:t>
      </w:r>
      <w:r>
        <w:t xml:space="preserve"> is used to indicate </w:t>
      </w:r>
      <w:r w:rsidRPr="00CE0BF6">
        <w:t>activation/deactivation/fallback/switching</w:t>
      </w:r>
      <w:r>
        <w:t xml:space="preserve"> of AI/ML functionality by configuring/releasing data collection configurations to the UE.</w:t>
      </w:r>
    </w:p>
    <w:p w14:paraId="4F669A98" w14:textId="449782B5" w:rsidR="003A568E" w:rsidRDefault="00C628B5" w:rsidP="00272FF0">
      <w:pPr>
        <w:pStyle w:val="Heading3"/>
      </w:pPr>
      <w:r>
        <w:t>UE/NW collaborative decision</w:t>
      </w:r>
      <w:r w:rsidR="003A568E">
        <w:t xml:space="preserve"> </w:t>
      </w:r>
    </w:p>
    <w:p w14:paraId="580EB80D" w14:textId="50F37857" w:rsidR="007E747C" w:rsidRDefault="00DA418A" w:rsidP="007E747C">
      <w:r>
        <w:t xml:space="preserve">During RAN2 #125bis meeting discussion, </w:t>
      </w:r>
      <w:r w:rsidR="007E747C">
        <w:t>the boundary between “UE autonomous, decision reported to the network” and “network decision, UE-initiated” is not clear.</w:t>
      </w:r>
      <w:r w:rsidR="00982230">
        <w:t xml:space="preserve"> Both of them require certain level collaboration for management decision.</w:t>
      </w:r>
      <w:r w:rsidR="00684EFD">
        <w:t xml:space="preserve"> “network decision, UE-</w:t>
      </w:r>
      <w:r w:rsidR="00F5787B">
        <w:t>initiated</w:t>
      </w:r>
      <w:r w:rsidR="00684EFD">
        <w:t>” is further inte</w:t>
      </w:r>
      <w:r w:rsidR="00F5787B">
        <w:t>rpreted as proactive approach. T</w:t>
      </w:r>
      <w:r w:rsidR="00982230">
        <w:t>o avoid ambiguity,</w:t>
      </w:r>
      <w:r w:rsidR="002910FB">
        <w:t xml:space="preserve"> instead of discussing two options separately,</w:t>
      </w:r>
      <w:r w:rsidR="00982230">
        <w:t xml:space="preserve"> </w:t>
      </w:r>
      <w:r w:rsidR="007E747C">
        <w:t xml:space="preserve">we mainly focus on the procedure </w:t>
      </w:r>
      <w:r w:rsidR="00C628B5">
        <w:t xml:space="preserve">of </w:t>
      </w:r>
      <w:r w:rsidR="002910FB">
        <w:t xml:space="preserve">management </w:t>
      </w:r>
      <w:r w:rsidR="00C628B5">
        <w:t>collaboration between UE and NW decision.</w:t>
      </w:r>
    </w:p>
    <w:p w14:paraId="764237B2" w14:textId="0123ACE9" w:rsidR="00844A13" w:rsidRPr="00025F3B" w:rsidRDefault="00993952" w:rsidP="00025F3B">
      <w:r>
        <w:lastRenderedPageBreak/>
        <w:t xml:space="preserve">As discussed in the above section, </w:t>
      </w:r>
      <w:r w:rsidR="001648E1">
        <w:t>UE-side additional conditions can be reported via UAI to network, indicating UE’s current applicability and/or preference of different additional conditions</w:t>
      </w:r>
      <w:r w:rsidR="000A6636">
        <w:t>.</w:t>
      </w:r>
      <w:r w:rsidR="00EB03D6">
        <w:t xml:space="preserve"> UE can update its</w:t>
      </w:r>
      <w:r w:rsidR="00335689">
        <w:t xml:space="preserve"> UAI based on its monitored performance or UE’s current status (e.g. memory, power consumption, etc). </w:t>
      </w:r>
    </w:p>
    <w:p w14:paraId="1BC32F71" w14:textId="7F035AA3" w:rsidR="009862A9" w:rsidRDefault="00844A13" w:rsidP="000E2B8E">
      <w:pPr>
        <w:pStyle w:val="Obs-prop"/>
        <w:rPr>
          <w:noProof/>
        </w:rPr>
      </w:pPr>
      <w:r>
        <w:rPr>
          <w:noProof/>
        </w:rPr>
        <w:t xml:space="preserve">Proposal </w:t>
      </w:r>
      <w:r w:rsidR="00DF189D">
        <w:rPr>
          <w:noProof/>
        </w:rPr>
        <w:t>1</w:t>
      </w:r>
      <w:r w:rsidR="00AD4615">
        <w:rPr>
          <w:noProof/>
        </w:rPr>
        <w:t>1</w:t>
      </w:r>
      <w:r>
        <w:rPr>
          <w:noProof/>
        </w:rPr>
        <w:t xml:space="preserve">: UE </w:t>
      </w:r>
      <w:r w:rsidR="00316C29">
        <w:rPr>
          <w:noProof/>
        </w:rPr>
        <w:t xml:space="preserve">autonomous </w:t>
      </w:r>
      <w:r w:rsidR="0034587B">
        <w:rPr>
          <w:noProof/>
        </w:rPr>
        <w:t xml:space="preserve">decision </w:t>
      </w:r>
      <w:r>
        <w:rPr>
          <w:noProof/>
        </w:rPr>
        <w:t xml:space="preserve">is </w:t>
      </w:r>
      <w:r w:rsidR="0034587B">
        <w:rPr>
          <w:noProof/>
        </w:rPr>
        <w:t xml:space="preserve">reported to network </w:t>
      </w:r>
      <w:r w:rsidR="00F61655">
        <w:rPr>
          <w:noProof/>
        </w:rPr>
        <w:t xml:space="preserve">by updating </w:t>
      </w:r>
      <w:r w:rsidR="00D65AD6">
        <w:rPr>
          <w:noProof/>
        </w:rPr>
        <w:t xml:space="preserve">UE-side additional conditions of </w:t>
      </w:r>
      <w:r w:rsidR="00426384">
        <w:rPr>
          <w:noProof/>
        </w:rPr>
        <w:t xml:space="preserve">candidate </w:t>
      </w:r>
      <w:r w:rsidR="00DD0A1F">
        <w:rPr>
          <w:noProof/>
        </w:rPr>
        <w:t>active models/functionalities</w:t>
      </w:r>
      <w:r w:rsidR="00B9567C">
        <w:rPr>
          <w:noProof/>
        </w:rPr>
        <w:t xml:space="preserve"> (i.e. </w:t>
      </w:r>
      <w:r w:rsidR="00EC2CB6">
        <w:rPr>
          <w:noProof/>
        </w:rPr>
        <w:t xml:space="preserve">with </w:t>
      </w:r>
      <w:r w:rsidR="00EC2CB6">
        <w:t>inference configuration request indication</w:t>
      </w:r>
      <w:r w:rsidR="00B9567C">
        <w:rPr>
          <w:noProof/>
        </w:rPr>
        <w:t>)</w:t>
      </w:r>
      <w:r w:rsidR="000E2B8E">
        <w:rPr>
          <w:noProof/>
        </w:rPr>
        <w:t xml:space="preserve"> </w:t>
      </w:r>
      <w:r w:rsidR="0034587B">
        <w:rPr>
          <w:noProof/>
        </w:rPr>
        <w:t>via UAI</w:t>
      </w:r>
      <w:r>
        <w:rPr>
          <w:noProof/>
        </w:rPr>
        <w:t>.</w:t>
      </w:r>
    </w:p>
    <w:p w14:paraId="53A35B71" w14:textId="5747D764" w:rsidR="00516A48" w:rsidRPr="00765C44" w:rsidRDefault="00A320AD" w:rsidP="00516A48">
      <w:r>
        <w:t>According to the UAI reported by the UE, if the preferred</w:t>
      </w:r>
      <w:r w:rsidR="00B42B6B">
        <w:t xml:space="preserve">/applicable </w:t>
      </w:r>
      <w:r w:rsidR="00931384">
        <w:t xml:space="preserve">candidate </w:t>
      </w:r>
      <w:r w:rsidR="00F167C2">
        <w:rPr>
          <w:noProof/>
        </w:rPr>
        <w:t xml:space="preserve">active models/functionalities </w:t>
      </w:r>
      <w:r w:rsidR="0088546D">
        <w:rPr>
          <w:noProof/>
        </w:rPr>
        <w:t>in</w:t>
      </w:r>
      <w:r w:rsidR="00F167C2">
        <w:rPr>
          <w:noProof/>
        </w:rPr>
        <w:t xml:space="preserve"> UAI</w:t>
      </w:r>
      <w:r w:rsidR="00F167C2">
        <w:t xml:space="preserve"> </w:t>
      </w:r>
      <w:r w:rsidR="00B42B6B">
        <w:t>are</w:t>
      </w:r>
      <w:r w:rsidR="00516A48">
        <w:t xml:space="preserve"> acceptable for network, network can further provide </w:t>
      </w:r>
      <w:r w:rsidR="000502D9">
        <w:t xml:space="preserve">inference </w:t>
      </w:r>
      <w:r w:rsidR="00516A48">
        <w:t>data collection configurations to the UE</w:t>
      </w:r>
      <w:r w:rsidR="0088546D">
        <w:t xml:space="preserve">, </w:t>
      </w:r>
      <w:r w:rsidR="007B2486">
        <w:t>implicitly indicating network management instruction to the UE.</w:t>
      </w:r>
      <w:r w:rsidR="00A25C82">
        <w:t xml:space="preserve"> </w:t>
      </w:r>
      <w:r w:rsidR="00516A48">
        <w:t xml:space="preserve">If </w:t>
      </w:r>
      <w:r w:rsidR="00A25C82">
        <w:t>the network doesn’t want to support certain applicable functionalities</w:t>
      </w:r>
      <w:r w:rsidR="00516A48">
        <w:t xml:space="preserve">, network will not provide </w:t>
      </w:r>
      <w:r w:rsidR="004507D4">
        <w:t xml:space="preserve">or release </w:t>
      </w:r>
      <w:r w:rsidR="00A25C82">
        <w:t>the corresponding</w:t>
      </w:r>
      <w:r w:rsidR="00516A48">
        <w:t xml:space="preserve"> inference data collection configurations</w:t>
      </w:r>
      <w:r w:rsidR="00A25C82">
        <w:t xml:space="preserve"> to the UE</w:t>
      </w:r>
      <w:r w:rsidR="00516A48">
        <w:t>.</w:t>
      </w:r>
    </w:p>
    <w:p w14:paraId="192C6754" w14:textId="1B979F5D" w:rsidR="00025F3B" w:rsidRDefault="00516A48" w:rsidP="00277119">
      <w:pPr>
        <w:pStyle w:val="Obs-prop"/>
        <w:rPr>
          <w:noProof/>
        </w:rPr>
      </w:pPr>
      <w:r w:rsidRPr="7EB17B80">
        <w:rPr>
          <w:noProof/>
        </w:rPr>
        <w:t xml:space="preserve">Proposal </w:t>
      </w:r>
      <w:r w:rsidR="00DF189D">
        <w:rPr>
          <w:noProof/>
        </w:rPr>
        <w:t>1</w:t>
      </w:r>
      <w:r w:rsidR="00AD4615">
        <w:rPr>
          <w:noProof/>
        </w:rPr>
        <w:t>2</w:t>
      </w:r>
      <w:r w:rsidRPr="7EB17B80">
        <w:rPr>
          <w:noProof/>
        </w:rPr>
        <w:t xml:space="preserve">: </w:t>
      </w:r>
      <w:r w:rsidR="004507D4" w:rsidRPr="7EB17B80">
        <w:rPr>
          <w:noProof/>
        </w:rPr>
        <w:t xml:space="preserve">After </w:t>
      </w:r>
      <w:r w:rsidR="67F7C73C" w:rsidRPr="7EB17B80">
        <w:rPr>
          <w:noProof/>
        </w:rPr>
        <w:t xml:space="preserve">reporting of the </w:t>
      </w:r>
      <w:r w:rsidR="004507D4" w:rsidRPr="7EB17B80">
        <w:rPr>
          <w:noProof/>
        </w:rPr>
        <w:t xml:space="preserve">UE autonomous decision to network, similar as “NW-decision, NW-initiated”, </w:t>
      </w:r>
      <w:r w:rsidR="004507D4">
        <w:t xml:space="preserve">RRC </w:t>
      </w:r>
      <w:r w:rsidR="007920E6">
        <w:t>signalling</w:t>
      </w:r>
      <w:r w:rsidR="004507D4">
        <w:t xml:space="preserve"> is used by network to confirm activation/deactivation/fallback/switching of AI/ML functionality by configuring/releasing </w:t>
      </w:r>
      <w:r w:rsidR="00F61BE6">
        <w:t>related</w:t>
      </w:r>
      <w:r w:rsidR="004507D4">
        <w:t xml:space="preserve"> configurations to the UE</w:t>
      </w:r>
      <w:r w:rsidR="00CD4AC5" w:rsidRPr="7EB17B80">
        <w:rPr>
          <w:noProof/>
        </w:rPr>
        <w:t>.</w:t>
      </w:r>
    </w:p>
    <w:p w14:paraId="39225991" w14:textId="7B6FEA92" w:rsidR="00EC5E0E" w:rsidRPr="00EC5E0E" w:rsidRDefault="00EC5E0E" w:rsidP="00EC5E0E">
      <w:r>
        <w:t xml:space="preserve">An example of </w:t>
      </w:r>
      <w:proofErr w:type="spellStart"/>
      <w:r>
        <w:t>signaling</w:t>
      </w:r>
      <w:proofErr w:type="spellEnd"/>
      <w:r>
        <w:t xml:space="preserve"> procedure </w:t>
      </w:r>
      <w:r w:rsidR="009A7B5B">
        <w:t>for UE/NW collaborative decision is shown as below:</w:t>
      </w:r>
    </w:p>
    <w:p w14:paraId="1F0EFD47" w14:textId="4F1E9225" w:rsidR="00E04E50" w:rsidRDefault="00737043" w:rsidP="00B62F77">
      <w:r>
        <w:object w:dxaOrig="11172" w:dyaOrig="5724" w14:anchorId="34D74AF3">
          <v:shape id="_x0000_i1028" type="#_x0000_t75" style="width:500.55pt;height:256.45pt" o:ole="">
            <v:imagedata r:id="rId19" o:title=""/>
          </v:shape>
          <o:OLEObject Type="Embed" ProgID="Visio.Drawing.15" ShapeID="_x0000_i1028" DrawAspect="Content" ObjectID="_1776829127" r:id="rId20"/>
        </w:object>
      </w:r>
    </w:p>
    <w:p w14:paraId="4CD953E8" w14:textId="77777777" w:rsidR="00931384" w:rsidRPr="00B62F77" w:rsidRDefault="00931384" w:rsidP="00B62F77"/>
    <w:p w14:paraId="0B5E8843" w14:textId="43E55AD7" w:rsidR="003300FF" w:rsidRDefault="003300FF" w:rsidP="00272FF0">
      <w:pPr>
        <w:pStyle w:val="Heading1"/>
      </w:pPr>
      <w:r>
        <w:t>Conclusion</w:t>
      </w:r>
    </w:p>
    <w:p w14:paraId="2E0C2ED1" w14:textId="44ACD2E4" w:rsidR="008752B1" w:rsidRDefault="008752B1" w:rsidP="008752B1">
      <w:r>
        <w:t>In this contribution, we first</w:t>
      </w:r>
      <w:r w:rsidR="00405C82">
        <w:t xml:space="preserve"> clarified the terminology between UE-side additional condition/applicability and applicable functionality. Then we</w:t>
      </w:r>
      <w:r>
        <w:t xml:space="preserve"> discussed </w:t>
      </w:r>
      <w:proofErr w:type="spellStart"/>
      <w:r>
        <w:t>sign</w:t>
      </w:r>
      <w:r w:rsidR="00405C82">
        <w:t>aling</w:t>
      </w:r>
      <w:proofErr w:type="spellEnd"/>
      <w:r w:rsidR="00405C82">
        <w:t xml:space="preserve"> used for proactive/reactive reporting and how to configure NW-side additional condition. In the end, we further discussed </w:t>
      </w:r>
      <w:r w:rsidR="007E3825" w:rsidRPr="007E3825">
        <w:t>“UE autonomous, decision reported to the network”</w:t>
      </w:r>
      <w:r w:rsidR="007E3825">
        <w:t xml:space="preserve"> and</w:t>
      </w:r>
      <w:r w:rsidR="007E3825" w:rsidRPr="007E3825">
        <w:t xml:space="preserve"> “Network decision, UE-initiated”</w:t>
      </w:r>
      <w:r w:rsidR="007E3825">
        <w:t xml:space="preserve"> can be combined as one approach </w:t>
      </w:r>
      <w:r w:rsidR="00BD7B03">
        <w:t>to allow UE perform autonomous decision and receive network configuration afterwards. The observations and proposals are summarized as below:</w:t>
      </w:r>
    </w:p>
    <w:p w14:paraId="2A82C0F2" w14:textId="199D9AA7" w:rsidR="003E5939" w:rsidRDefault="003E5939" w:rsidP="006B498A">
      <w:pPr>
        <w:pStyle w:val="MiniHeading"/>
      </w:pPr>
      <w:r w:rsidRPr="006B498A">
        <w:rPr>
          <w:highlight w:val="yellow"/>
        </w:rPr>
        <w:t>Terminology</w:t>
      </w:r>
    </w:p>
    <w:p w14:paraId="57EFBD60" w14:textId="77777777" w:rsidR="008752B1" w:rsidRDefault="008752B1" w:rsidP="008752B1">
      <w:pPr>
        <w:pStyle w:val="Obs-prop"/>
      </w:pPr>
      <w:r>
        <w:t>Proposal 1: To keep consistency with RAN1 discussion and TR 38.843, RAN2 uses either “additional conditions” or “applicability related information” to represent the tailored applicability.</w:t>
      </w:r>
    </w:p>
    <w:p w14:paraId="20B7CC58" w14:textId="3F564D1B" w:rsidR="003E5939" w:rsidRPr="006B498A" w:rsidRDefault="003E5939" w:rsidP="006B498A">
      <w:pPr>
        <w:pStyle w:val="MiniHeading"/>
        <w:rPr>
          <w:highlight w:val="yellow"/>
        </w:rPr>
      </w:pPr>
      <w:r w:rsidRPr="006B498A">
        <w:rPr>
          <w:highlight w:val="yellow"/>
        </w:rPr>
        <w:t>Proactive/reactive reporting of UE-side additional condition</w:t>
      </w:r>
    </w:p>
    <w:p w14:paraId="2340E890" w14:textId="77777777" w:rsidR="008752B1" w:rsidRPr="006E315F" w:rsidRDefault="008752B1" w:rsidP="008752B1">
      <w:pPr>
        <w:pStyle w:val="Obs-prop"/>
      </w:pPr>
      <w:r>
        <w:lastRenderedPageBreak/>
        <w:t>Proposal 2: Existing UAI framework is used for both proactive reporting and reactive reporting of UE-side additional condition.</w:t>
      </w:r>
    </w:p>
    <w:p w14:paraId="595761D5" w14:textId="77777777" w:rsidR="00C62A34" w:rsidRDefault="00C62A34" w:rsidP="00C62A34">
      <w:pPr>
        <w:pStyle w:val="Obs-prop"/>
      </w:pPr>
      <w:r>
        <w:t>Proposal 3: Beam management UE-side additional condition includes the mapping between the measured number of beams in Set B and the number of predicted beams in Set A. FFS on other additional conditions.</w:t>
      </w:r>
    </w:p>
    <w:p w14:paraId="0850FEED" w14:textId="77777777" w:rsidR="00C62A34" w:rsidRDefault="00C62A34" w:rsidP="00C62A34">
      <w:pPr>
        <w:pStyle w:val="Obs-prop"/>
      </w:pPr>
      <w:r>
        <w:t xml:space="preserve">Proposal 4: During proactive reporting of UE-side additional condition, network configures UE via RRC signalling about whether to allow UE reports assistance information. </w:t>
      </w:r>
    </w:p>
    <w:p w14:paraId="2DEAEEC5" w14:textId="77777777" w:rsidR="00C62A34" w:rsidRDefault="00C62A34" w:rsidP="00C62A34">
      <w:pPr>
        <w:pStyle w:val="Obs-prop"/>
      </w:pPr>
      <w:r>
        <w:t xml:space="preserve">Proposal 5: During reactive reporting of UE-side additional condition, network configures the candidate values for UE-side additional conditions on top of configuration for proactive reporting. FFS on the granularity of candidate values.  </w:t>
      </w:r>
    </w:p>
    <w:p w14:paraId="28D6BCD5" w14:textId="0DF0D728" w:rsidR="00C62A34" w:rsidRDefault="00C62A34" w:rsidP="00C62A34">
      <w:pPr>
        <w:pStyle w:val="Obs-prop"/>
      </w:pPr>
      <w:r>
        <w:t>Proposal 5a: During reactive reporting of UE-side additional condition, network further configures reporting events (e.g. deployment scenario change, UE speed change, UE memory change</w:t>
      </w:r>
      <w:r w:rsidR="00FE66FD">
        <w:t>, etc</w:t>
      </w:r>
      <w:r>
        <w:t xml:space="preserve">), UE reports its additional conditions if its applicability/preference is changed and the reporting event(s) are met via </w:t>
      </w:r>
      <w:proofErr w:type="spellStart"/>
      <w:r w:rsidRPr="00D14834">
        <w:rPr>
          <w:i/>
          <w:iCs/>
        </w:rPr>
        <w:t>UEAssitanceInformation</w:t>
      </w:r>
      <w:proofErr w:type="spellEnd"/>
      <w:r>
        <w:t xml:space="preserve">. FFS on the reporting </w:t>
      </w:r>
      <w:r w:rsidR="00A501DC">
        <w:t>events</w:t>
      </w:r>
      <w:r>
        <w:t xml:space="preserve"> for UE-side additional information reporting.  </w:t>
      </w:r>
    </w:p>
    <w:p w14:paraId="215E2F40" w14:textId="7395A4F8" w:rsidR="00AD4615" w:rsidRPr="00900B61" w:rsidRDefault="00AD4615" w:rsidP="00AD4615">
      <w:pPr>
        <w:pStyle w:val="Obs-prop"/>
      </w:pPr>
      <w:r>
        <w:t xml:space="preserve">Proposal 6: To avoid confusion with other WIs, </w:t>
      </w:r>
      <w:r w:rsidR="00A249C3">
        <w:t>u</w:t>
      </w:r>
      <w:r>
        <w:t xml:space="preserve">se Approach #1 and Approach #2 instead of proactive and reactive reporting during the discussion. </w:t>
      </w:r>
      <w:r w:rsidR="00F10582">
        <w:t xml:space="preserve">Terminology of </w:t>
      </w:r>
      <w:r>
        <w:t>“</w:t>
      </w:r>
      <w:r w:rsidR="00F10582">
        <w:t>p</w:t>
      </w:r>
      <w:r>
        <w:t>roactive” and “reactive” reporting should not be defined in the specification.</w:t>
      </w:r>
    </w:p>
    <w:p w14:paraId="728A4E26" w14:textId="77777777" w:rsidR="00735B85" w:rsidRPr="00F47143" w:rsidRDefault="00735B85" w:rsidP="00735B85">
      <w:pPr>
        <w:pStyle w:val="Obs-prop"/>
        <w:rPr>
          <w:rFonts w:ascii="Times New Roman" w:hAnsi="Times New Roman" w:cs="Times New Roman"/>
        </w:rPr>
      </w:pPr>
      <w:r>
        <w:t>Proposal 7: The UE includes training configuration request indication and/or inference configuration request indication for the corresponding UE-side additional condition in UAI.</w:t>
      </w:r>
    </w:p>
    <w:p w14:paraId="033066B1" w14:textId="05DAEF6D" w:rsidR="00BB1D71" w:rsidRPr="006B498A" w:rsidRDefault="00BB1D71" w:rsidP="006B498A">
      <w:pPr>
        <w:pStyle w:val="MiniHeading"/>
        <w:rPr>
          <w:highlight w:val="yellow"/>
        </w:rPr>
      </w:pPr>
      <w:r w:rsidRPr="006B498A">
        <w:rPr>
          <w:highlight w:val="yellow"/>
        </w:rPr>
        <w:t>NW-side additional condition</w:t>
      </w:r>
    </w:p>
    <w:p w14:paraId="01B2F1DF" w14:textId="69515A03" w:rsidR="008752B1" w:rsidRDefault="008752B1" w:rsidP="008752B1">
      <w:pPr>
        <w:pStyle w:val="Obs-prop"/>
      </w:pPr>
      <w:r>
        <w:t xml:space="preserve">Proposal </w:t>
      </w:r>
      <w:r w:rsidR="00AD4615">
        <w:t>8</w:t>
      </w:r>
      <w:r>
        <w:t xml:space="preserve">: Associated ID in relation with NW-side additional condition is transmitted via RRC </w:t>
      </w:r>
      <w:proofErr w:type="spellStart"/>
      <w:r>
        <w:t>signaling</w:t>
      </w:r>
      <w:proofErr w:type="spellEnd"/>
      <w:r>
        <w:t>, together with data collection related configuration. RAN2 to wait further progress in RAN1 about other details of NW-side additional condition.</w:t>
      </w:r>
    </w:p>
    <w:p w14:paraId="0157906A" w14:textId="3CDB4838" w:rsidR="00BB1D71" w:rsidRPr="006B498A" w:rsidRDefault="00BB1D71" w:rsidP="006B498A">
      <w:pPr>
        <w:pStyle w:val="MiniHeading"/>
        <w:rPr>
          <w:highlight w:val="yellow"/>
        </w:rPr>
      </w:pPr>
      <w:r w:rsidRPr="006B498A">
        <w:rPr>
          <w:highlight w:val="yellow"/>
        </w:rPr>
        <w:t>Management – NW decision, NW initiated</w:t>
      </w:r>
    </w:p>
    <w:p w14:paraId="39CCD40C" w14:textId="77777777" w:rsidR="009F75B0" w:rsidRPr="006B498A" w:rsidRDefault="009F75B0" w:rsidP="009F75B0">
      <w:pPr>
        <w:pStyle w:val="Obs-prop"/>
        <w:rPr>
          <w:rFonts w:eastAsiaTheme="minorEastAsia"/>
          <w:lang w:eastAsia="zh-CN"/>
        </w:rPr>
      </w:pPr>
      <w:r>
        <w:t>Proposal 9: During performance monitoring, the UE reuses CSI framework to report either ground truth label of Set A of beams or inference intermediate KPIs calculated by UE to network, together with the associated ID. It is up to RAN1 whether to report the measured RSRP of Set A of beams or other inference intermediate KPIs.</w:t>
      </w:r>
    </w:p>
    <w:p w14:paraId="13FA2980" w14:textId="08AD0546" w:rsidR="008752B1" w:rsidRDefault="008752B1" w:rsidP="008752B1">
      <w:pPr>
        <w:pStyle w:val="Obs-prop"/>
      </w:pPr>
      <w:r>
        <w:t xml:space="preserve">Proposal </w:t>
      </w:r>
      <w:r w:rsidR="00AD4615">
        <w:t>10</w:t>
      </w:r>
      <w:r>
        <w:t xml:space="preserve">: RRC </w:t>
      </w:r>
      <w:r w:rsidR="007920E6">
        <w:t>signalling</w:t>
      </w:r>
      <w:r>
        <w:t xml:space="preserve"> is used to indicate </w:t>
      </w:r>
      <w:r w:rsidRPr="00CE0BF6">
        <w:t>activation/deactivation/fallback/switching</w:t>
      </w:r>
      <w:r>
        <w:t xml:space="preserve"> of AI/ML functionality by configuring/releasing data collection configurations to the UE.</w:t>
      </w:r>
    </w:p>
    <w:p w14:paraId="1FB4ED94" w14:textId="088711A7" w:rsidR="00BB1D71" w:rsidRPr="006B498A" w:rsidRDefault="00BB1D71" w:rsidP="006B498A">
      <w:pPr>
        <w:pStyle w:val="MiniHeading"/>
        <w:rPr>
          <w:highlight w:val="yellow"/>
        </w:rPr>
      </w:pPr>
      <w:r w:rsidRPr="006B498A">
        <w:rPr>
          <w:highlight w:val="yellow"/>
        </w:rPr>
        <w:t>Management – UE/NW collaborative decision</w:t>
      </w:r>
    </w:p>
    <w:p w14:paraId="6F21E7D3" w14:textId="77777777" w:rsidR="00EC2CB6" w:rsidRDefault="00EC2CB6" w:rsidP="00EC2CB6">
      <w:pPr>
        <w:pStyle w:val="Obs-prop"/>
        <w:rPr>
          <w:noProof/>
        </w:rPr>
      </w:pPr>
      <w:r>
        <w:rPr>
          <w:noProof/>
        </w:rPr>
        <w:t xml:space="preserve">Proposal 11: UE autonomous decision is reported to network by updating UE-side additional conditions of candidate active models/functionalities (i.e. with </w:t>
      </w:r>
      <w:r>
        <w:t>inference configuration request indication</w:t>
      </w:r>
      <w:r>
        <w:rPr>
          <w:noProof/>
        </w:rPr>
        <w:t>) via UAI.</w:t>
      </w:r>
    </w:p>
    <w:p w14:paraId="4FE1BE07" w14:textId="1F0C264C" w:rsidR="00104A18" w:rsidRPr="007B534A" w:rsidRDefault="008752B1" w:rsidP="006B498A">
      <w:pPr>
        <w:pStyle w:val="Obs-prop"/>
        <w:rPr>
          <w:rStyle w:val="B1Char"/>
        </w:rPr>
      </w:pPr>
      <w:r w:rsidRPr="7EB17B80">
        <w:rPr>
          <w:noProof/>
        </w:rPr>
        <w:t xml:space="preserve">Proposal </w:t>
      </w:r>
      <w:r>
        <w:rPr>
          <w:noProof/>
        </w:rPr>
        <w:t>1</w:t>
      </w:r>
      <w:r w:rsidR="00AD4615">
        <w:rPr>
          <w:noProof/>
        </w:rPr>
        <w:t>2</w:t>
      </w:r>
      <w:r w:rsidRPr="7EB17B80">
        <w:rPr>
          <w:noProof/>
        </w:rPr>
        <w:t xml:space="preserve">: After reporting of the UE autonomous decision to network, similar as “NW-decision, NW-initiated”, </w:t>
      </w:r>
      <w:r>
        <w:t xml:space="preserve">RRC </w:t>
      </w:r>
      <w:r w:rsidR="007920E6">
        <w:t>signalling</w:t>
      </w:r>
      <w:r>
        <w:t xml:space="preserve"> is used by network to confirm activation/deactivation/fallback/switching of AI/ML functionality by configuring/releasing related configurations to the UE</w:t>
      </w:r>
      <w:r w:rsidRPr="7EB17B80">
        <w:rPr>
          <w:noProof/>
        </w:rPr>
        <w:t>.</w:t>
      </w:r>
    </w:p>
    <w:p w14:paraId="07535470" w14:textId="6E44663A" w:rsidR="00D11289" w:rsidRDefault="00D11289" w:rsidP="00272FF0">
      <w:pPr>
        <w:pStyle w:val="Heading1"/>
      </w:pPr>
      <w:r>
        <w:t>Reference</w:t>
      </w:r>
    </w:p>
    <w:p w14:paraId="7A5AC563" w14:textId="0A801F7C" w:rsidR="00D11289" w:rsidRDefault="006949D4" w:rsidP="00D11289">
      <w:r>
        <w:t xml:space="preserve">[1] </w:t>
      </w:r>
      <w:r w:rsidR="00EA43BC" w:rsidRPr="00EA43BC">
        <w:t>TR</w:t>
      </w:r>
      <w:r w:rsidR="00651B08">
        <w:t xml:space="preserve"> </w:t>
      </w:r>
      <w:r w:rsidR="00EA43BC" w:rsidRPr="00EA43BC">
        <w:t>38.843, Study on Artificial Intelligence (AI)/Machine Learning (ML) for NR air interface</w:t>
      </w:r>
    </w:p>
    <w:p w14:paraId="10522C11" w14:textId="4F8C2C3B" w:rsidR="00EA43BC" w:rsidRDefault="00EA43BC" w:rsidP="00D11289">
      <w:r>
        <w:t xml:space="preserve">[2] </w:t>
      </w:r>
      <w:r w:rsidR="00F27A63">
        <w:t>R</w:t>
      </w:r>
      <w:r w:rsidR="00782B9F">
        <w:t>1</w:t>
      </w:r>
      <w:r w:rsidR="00F27A63">
        <w:t>-2310681</w:t>
      </w:r>
      <w:r w:rsidR="000E60AB">
        <w:t>, Reply LS on Data Collection Requirements and Assumptions</w:t>
      </w:r>
    </w:p>
    <w:sectPr w:rsidR="00EA43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9B7B" w14:textId="77777777" w:rsidR="00C15B94" w:rsidRDefault="00C15B94" w:rsidP="003F5463">
      <w:pPr>
        <w:spacing w:after="0"/>
      </w:pPr>
      <w:r>
        <w:separator/>
      </w:r>
    </w:p>
  </w:endnote>
  <w:endnote w:type="continuationSeparator" w:id="0">
    <w:p w14:paraId="7EA3DC3F" w14:textId="77777777" w:rsidR="00C15B94" w:rsidRDefault="00C15B94" w:rsidP="003F5463">
      <w:pPr>
        <w:spacing w:after="0"/>
      </w:pPr>
      <w:r>
        <w:continuationSeparator/>
      </w:r>
    </w:p>
  </w:endnote>
  <w:endnote w:type="continuationNotice" w:id="1">
    <w:p w14:paraId="54F9B71E" w14:textId="77777777" w:rsidR="00C15B94" w:rsidRDefault="00C15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6E22F" w14:textId="77777777" w:rsidR="00C15B94" w:rsidRDefault="00C15B94" w:rsidP="003F5463">
      <w:pPr>
        <w:spacing w:after="0"/>
      </w:pPr>
      <w:r>
        <w:separator/>
      </w:r>
    </w:p>
  </w:footnote>
  <w:footnote w:type="continuationSeparator" w:id="0">
    <w:p w14:paraId="096D5423" w14:textId="77777777" w:rsidR="00C15B94" w:rsidRDefault="00C15B94" w:rsidP="003F5463">
      <w:pPr>
        <w:spacing w:after="0"/>
      </w:pPr>
      <w:r>
        <w:continuationSeparator/>
      </w:r>
    </w:p>
  </w:footnote>
  <w:footnote w:type="continuationNotice" w:id="1">
    <w:p w14:paraId="64DE81C8" w14:textId="77777777" w:rsidR="00C15B94" w:rsidRDefault="00C15B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731A30"/>
    <w:multiLevelType w:val="hybridMultilevel"/>
    <w:tmpl w:val="8FA07442"/>
    <w:lvl w:ilvl="0" w:tplc="862EFEDA">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C2869F2"/>
    <w:multiLevelType w:val="hybridMultilevel"/>
    <w:tmpl w:val="04A2F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974ECC"/>
    <w:multiLevelType w:val="hybridMultilevel"/>
    <w:tmpl w:val="F030161A"/>
    <w:lvl w:ilvl="0" w:tplc="1B587FA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162D2F"/>
    <w:multiLevelType w:val="multilevel"/>
    <w:tmpl w:val="9C12FD8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081494"/>
    <w:multiLevelType w:val="hybridMultilevel"/>
    <w:tmpl w:val="55C27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394CAA"/>
    <w:multiLevelType w:val="hybridMultilevel"/>
    <w:tmpl w:val="3766B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229383">
    <w:abstractNumId w:val="15"/>
  </w:num>
  <w:num w:numId="2" w16cid:durableId="911234255">
    <w:abstractNumId w:val="6"/>
  </w:num>
  <w:num w:numId="3" w16cid:durableId="187988551">
    <w:abstractNumId w:val="0"/>
  </w:num>
  <w:num w:numId="4" w16cid:durableId="460658485">
    <w:abstractNumId w:val="2"/>
  </w:num>
  <w:num w:numId="5" w16cid:durableId="1330056941">
    <w:abstractNumId w:val="14"/>
  </w:num>
  <w:num w:numId="6" w16cid:durableId="1368723969">
    <w:abstractNumId w:val="18"/>
  </w:num>
  <w:num w:numId="7" w16cid:durableId="1607271698">
    <w:abstractNumId w:val="8"/>
  </w:num>
  <w:num w:numId="8" w16cid:durableId="258754705">
    <w:abstractNumId w:val="10"/>
  </w:num>
  <w:num w:numId="9" w16cid:durableId="2145466812">
    <w:abstractNumId w:val="16"/>
  </w:num>
  <w:num w:numId="10" w16cid:durableId="451830874">
    <w:abstractNumId w:val="1"/>
  </w:num>
  <w:num w:numId="11" w16cid:durableId="1066730102">
    <w:abstractNumId w:val="3"/>
  </w:num>
  <w:num w:numId="12" w16cid:durableId="819611831">
    <w:abstractNumId w:val="9"/>
  </w:num>
  <w:num w:numId="13" w16cid:durableId="147866514">
    <w:abstractNumId w:val="12"/>
  </w:num>
  <w:num w:numId="14" w16cid:durableId="1504316578">
    <w:abstractNumId w:val="5"/>
  </w:num>
  <w:num w:numId="15" w16cid:durableId="124549740">
    <w:abstractNumId w:val="7"/>
  </w:num>
  <w:num w:numId="16" w16cid:durableId="1503281466">
    <w:abstractNumId w:val="4"/>
  </w:num>
  <w:num w:numId="17" w16cid:durableId="311179164">
    <w:abstractNumId w:val="17"/>
  </w:num>
  <w:num w:numId="18" w16cid:durableId="1854032787">
    <w:abstractNumId w:val="19"/>
  </w:num>
  <w:num w:numId="19" w16cid:durableId="1714496373">
    <w:abstractNumId w:val="11"/>
  </w:num>
  <w:num w:numId="20" w16cid:durableId="1222595509">
    <w:abstractNumId w:val="13"/>
  </w:num>
  <w:num w:numId="21" w16cid:durableId="1697467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949"/>
    <w:rsid w:val="00000AC4"/>
    <w:rsid w:val="00000C85"/>
    <w:rsid w:val="0000125F"/>
    <w:rsid w:val="000014D2"/>
    <w:rsid w:val="00001A3C"/>
    <w:rsid w:val="00001DB6"/>
    <w:rsid w:val="00001EB9"/>
    <w:rsid w:val="000022F6"/>
    <w:rsid w:val="00002596"/>
    <w:rsid w:val="000025B6"/>
    <w:rsid w:val="0000268E"/>
    <w:rsid w:val="00002C63"/>
    <w:rsid w:val="00002D18"/>
    <w:rsid w:val="00002DA8"/>
    <w:rsid w:val="00003B22"/>
    <w:rsid w:val="00003C5F"/>
    <w:rsid w:val="00004934"/>
    <w:rsid w:val="00004A6F"/>
    <w:rsid w:val="00004E8F"/>
    <w:rsid w:val="00004EE9"/>
    <w:rsid w:val="00005A61"/>
    <w:rsid w:val="00005ABD"/>
    <w:rsid w:val="00005C48"/>
    <w:rsid w:val="00005E04"/>
    <w:rsid w:val="0000651B"/>
    <w:rsid w:val="000065DF"/>
    <w:rsid w:val="000068D9"/>
    <w:rsid w:val="00006F54"/>
    <w:rsid w:val="00007777"/>
    <w:rsid w:val="00007794"/>
    <w:rsid w:val="00007B14"/>
    <w:rsid w:val="00007C14"/>
    <w:rsid w:val="000100D5"/>
    <w:rsid w:val="0001030E"/>
    <w:rsid w:val="00010763"/>
    <w:rsid w:val="000108E4"/>
    <w:rsid w:val="00010B5E"/>
    <w:rsid w:val="0001100E"/>
    <w:rsid w:val="00011057"/>
    <w:rsid w:val="00011A5F"/>
    <w:rsid w:val="000121A6"/>
    <w:rsid w:val="000124A0"/>
    <w:rsid w:val="00012881"/>
    <w:rsid w:val="00013251"/>
    <w:rsid w:val="000138E8"/>
    <w:rsid w:val="00014034"/>
    <w:rsid w:val="0001447C"/>
    <w:rsid w:val="000144BB"/>
    <w:rsid w:val="000145B4"/>
    <w:rsid w:val="00014834"/>
    <w:rsid w:val="00015461"/>
    <w:rsid w:val="000159B0"/>
    <w:rsid w:val="00015C7C"/>
    <w:rsid w:val="0001660D"/>
    <w:rsid w:val="000168D9"/>
    <w:rsid w:val="00016CEB"/>
    <w:rsid w:val="00016D93"/>
    <w:rsid w:val="00016F5D"/>
    <w:rsid w:val="000176FE"/>
    <w:rsid w:val="00020098"/>
    <w:rsid w:val="000203CA"/>
    <w:rsid w:val="00020606"/>
    <w:rsid w:val="00020766"/>
    <w:rsid w:val="000207FD"/>
    <w:rsid w:val="00020F8F"/>
    <w:rsid w:val="0002154F"/>
    <w:rsid w:val="00021756"/>
    <w:rsid w:val="00021C7E"/>
    <w:rsid w:val="00021CE0"/>
    <w:rsid w:val="00021DA5"/>
    <w:rsid w:val="00021ECE"/>
    <w:rsid w:val="00021EE9"/>
    <w:rsid w:val="000227DB"/>
    <w:rsid w:val="00022BC7"/>
    <w:rsid w:val="00023015"/>
    <w:rsid w:val="0002358B"/>
    <w:rsid w:val="00023882"/>
    <w:rsid w:val="00023C68"/>
    <w:rsid w:val="00023E0F"/>
    <w:rsid w:val="00023E67"/>
    <w:rsid w:val="00024278"/>
    <w:rsid w:val="00024675"/>
    <w:rsid w:val="00024A9B"/>
    <w:rsid w:val="00024C6F"/>
    <w:rsid w:val="00024C7C"/>
    <w:rsid w:val="00024E6B"/>
    <w:rsid w:val="000250F0"/>
    <w:rsid w:val="000251FB"/>
    <w:rsid w:val="000254DA"/>
    <w:rsid w:val="000254EB"/>
    <w:rsid w:val="00025780"/>
    <w:rsid w:val="000258DE"/>
    <w:rsid w:val="00025A21"/>
    <w:rsid w:val="00025AD3"/>
    <w:rsid w:val="00025D06"/>
    <w:rsid w:val="00025F3B"/>
    <w:rsid w:val="00025FCD"/>
    <w:rsid w:val="000261AC"/>
    <w:rsid w:val="00026783"/>
    <w:rsid w:val="00026AE4"/>
    <w:rsid w:val="00026DF1"/>
    <w:rsid w:val="0002709D"/>
    <w:rsid w:val="000278D5"/>
    <w:rsid w:val="00027DEE"/>
    <w:rsid w:val="00027E06"/>
    <w:rsid w:val="00027F34"/>
    <w:rsid w:val="000307BC"/>
    <w:rsid w:val="000307C1"/>
    <w:rsid w:val="00030E36"/>
    <w:rsid w:val="00031DAA"/>
    <w:rsid w:val="0003210A"/>
    <w:rsid w:val="00032142"/>
    <w:rsid w:val="000321EE"/>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E42"/>
    <w:rsid w:val="00035F0F"/>
    <w:rsid w:val="00036898"/>
    <w:rsid w:val="00037839"/>
    <w:rsid w:val="00037B23"/>
    <w:rsid w:val="00037C71"/>
    <w:rsid w:val="000400C8"/>
    <w:rsid w:val="000400D1"/>
    <w:rsid w:val="00040713"/>
    <w:rsid w:val="00040A14"/>
    <w:rsid w:val="000410CA"/>
    <w:rsid w:val="00041805"/>
    <w:rsid w:val="00041C4A"/>
    <w:rsid w:val="00042121"/>
    <w:rsid w:val="00042191"/>
    <w:rsid w:val="000424EE"/>
    <w:rsid w:val="00042728"/>
    <w:rsid w:val="00042801"/>
    <w:rsid w:val="0004292E"/>
    <w:rsid w:val="0004330C"/>
    <w:rsid w:val="00043327"/>
    <w:rsid w:val="000433B6"/>
    <w:rsid w:val="00043531"/>
    <w:rsid w:val="0004356A"/>
    <w:rsid w:val="000435C2"/>
    <w:rsid w:val="00043740"/>
    <w:rsid w:val="00043B79"/>
    <w:rsid w:val="000445B1"/>
    <w:rsid w:val="00045012"/>
    <w:rsid w:val="00045A6C"/>
    <w:rsid w:val="00045AF5"/>
    <w:rsid w:val="00045CAA"/>
    <w:rsid w:val="00046301"/>
    <w:rsid w:val="00046491"/>
    <w:rsid w:val="000464C7"/>
    <w:rsid w:val="000466B9"/>
    <w:rsid w:val="00046AE5"/>
    <w:rsid w:val="00046D89"/>
    <w:rsid w:val="00046E6A"/>
    <w:rsid w:val="00046EEC"/>
    <w:rsid w:val="000478F7"/>
    <w:rsid w:val="00047E4E"/>
    <w:rsid w:val="00047F3B"/>
    <w:rsid w:val="000502D9"/>
    <w:rsid w:val="00050374"/>
    <w:rsid w:val="00050873"/>
    <w:rsid w:val="00050B48"/>
    <w:rsid w:val="00050E0F"/>
    <w:rsid w:val="000514AE"/>
    <w:rsid w:val="000514CE"/>
    <w:rsid w:val="000516AC"/>
    <w:rsid w:val="000518D5"/>
    <w:rsid w:val="000519FD"/>
    <w:rsid w:val="00051DD3"/>
    <w:rsid w:val="00051FBB"/>
    <w:rsid w:val="00052091"/>
    <w:rsid w:val="00052347"/>
    <w:rsid w:val="00052C71"/>
    <w:rsid w:val="00052D2C"/>
    <w:rsid w:val="00052E68"/>
    <w:rsid w:val="00052EE4"/>
    <w:rsid w:val="00052FF4"/>
    <w:rsid w:val="000530B5"/>
    <w:rsid w:val="000535AA"/>
    <w:rsid w:val="00053789"/>
    <w:rsid w:val="000539CD"/>
    <w:rsid w:val="00053CEA"/>
    <w:rsid w:val="000545F9"/>
    <w:rsid w:val="000548A0"/>
    <w:rsid w:val="00054A08"/>
    <w:rsid w:val="00054BC3"/>
    <w:rsid w:val="00054DD2"/>
    <w:rsid w:val="00054F49"/>
    <w:rsid w:val="00055239"/>
    <w:rsid w:val="00055399"/>
    <w:rsid w:val="000558DA"/>
    <w:rsid w:val="00055BEF"/>
    <w:rsid w:val="00055C19"/>
    <w:rsid w:val="00055E5A"/>
    <w:rsid w:val="0005603C"/>
    <w:rsid w:val="0005632F"/>
    <w:rsid w:val="0005648E"/>
    <w:rsid w:val="00057860"/>
    <w:rsid w:val="00057ADD"/>
    <w:rsid w:val="000611F3"/>
    <w:rsid w:val="00061779"/>
    <w:rsid w:val="00061A57"/>
    <w:rsid w:val="00061AA7"/>
    <w:rsid w:val="00061C30"/>
    <w:rsid w:val="00061E99"/>
    <w:rsid w:val="0006218F"/>
    <w:rsid w:val="000626A6"/>
    <w:rsid w:val="000633A7"/>
    <w:rsid w:val="00063542"/>
    <w:rsid w:val="00063910"/>
    <w:rsid w:val="000649A5"/>
    <w:rsid w:val="00064E0C"/>
    <w:rsid w:val="00065892"/>
    <w:rsid w:val="00066055"/>
    <w:rsid w:val="000664FD"/>
    <w:rsid w:val="00066943"/>
    <w:rsid w:val="00066F60"/>
    <w:rsid w:val="00067190"/>
    <w:rsid w:val="000677FC"/>
    <w:rsid w:val="00067E74"/>
    <w:rsid w:val="00067F5A"/>
    <w:rsid w:val="000700EA"/>
    <w:rsid w:val="000703CE"/>
    <w:rsid w:val="000704DA"/>
    <w:rsid w:val="000706C0"/>
    <w:rsid w:val="00070EA1"/>
    <w:rsid w:val="00070F23"/>
    <w:rsid w:val="000716A7"/>
    <w:rsid w:val="00071C77"/>
    <w:rsid w:val="00072850"/>
    <w:rsid w:val="00072B0F"/>
    <w:rsid w:val="00072EBA"/>
    <w:rsid w:val="000739F4"/>
    <w:rsid w:val="00073AB1"/>
    <w:rsid w:val="00073F21"/>
    <w:rsid w:val="00074A3E"/>
    <w:rsid w:val="00074F91"/>
    <w:rsid w:val="000752E0"/>
    <w:rsid w:val="00075334"/>
    <w:rsid w:val="0007568A"/>
    <w:rsid w:val="00075707"/>
    <w:rsid w:val="00075D59"/>
    <w:rsid w:val="00076CD8"/>
    <w:rsid w:val="000777C2"/>
    <w:rsid w:val="000808C4"/>
    <w:rsid w:val="00080BEB"/>
    <w:rsid w:val="00080DF5"/>
    <w:rsid w:val="000816A0"/>
    <w:rsid w:val="00081781"/>
    <w:rsid w:val="00081C48"/>
    <w:rsid w:val="00081CC8"/>
    <w:rsid w:val="00081D56"/>
    <w:rsid w:val="00081DF4"/>
    <w:rsid w:val="000824EB"/>
    <w:rsid w:val="00082DC0"/>
    <w:rsid w:val="00082DF6"/>
    <w:rsid w:val="00083444"/>
    <w:rsid w:val="00083465"/>
    <w:rsid w:val="00083DC4"/>
    <w:rsid w:val="00083DDB"/>
    <w:rsid w:val="00084233"/>
    <w:rsid w:val="000845F3"/>
    <w:rsid w:val="00084A24"/>
    <w:rsid w:val="00085538"/>
    <w:rsid w:val="000859B1"/>
    <w:rsid w:val="00085C69"/>
    <w:rsid w:val="00085F35"/>
    <w:rsid w:val="00086151"/>
    <w:rsid w:val="0008647F"/>
    <w:rsid w:val="00086EFB"/>
    <w:rsid w:val="00086F2F"/>
    <w:rsid w:val="00087041"/>
    <w:rsid w:val="000870D5"/>
    <w:rsid w:val="000873AD"/>
    <w:rsid w:val="00087A59"/>
    <w:rsid w:val="000900F1"/>
    <w:rsid w:val="00090540"/>
    <w:rsid w:val="0009064A"/>
    <w:rsid w:val="00090902"/>
    <w:rsid w:val="00090A5F"/>
    <w:rsid w:val="0009167E"/>
    <w:rsid w:val="00092169"/>
    <w:rsid w:val="000928D1"/>
    <w:rsid w:val="00092EFE"/>
    <w:rsid w:val="000938F4"/>
    <w:rsid w:val="00093E07"/>
    <w:rsid w:val="000941D7"/>
    <w:rsid w:val="000949D9"/>
    <w:rsid w:val="00094A13"/>
    <w:rsid w:val="00094AC7"/>
    <w:rsid w:val="0009505C"/>
    <w:rsid w:val="000952FA"/>
    <w:rsid w:val="000954BA"/>
    <w:rsid w:val="00095B23"/>
    <w:rsid w:val="00095FF0"/>
    <w:rsid w:val="000961E2"/>
    <w:rsid w:val="0009647F"/>
    <w:rsid w:val="00096972"/>
    <w:rsid w:val="0009722A"/>
    <w:rsid w:val="00097B36"/>
    <w:rsid w:val="000A0319"/>
    <w:rsid w:val="000A0623"/>
    <w:rsid w:val="000A08A2"/>
    <w:rsid w:val="000A1C2B"/>
    <w:rsid w:val="000A1CB1"/>
    <w:rsid w:val="000A1D48"/>
    <w:rsid w:val="000A1DC5"/>
    <w:rsid w:val="000A2197"/>
    <w:rsid w:val="000A22F2"/>
    <w:rsid w:val="000A2451"/>
    <w:rsid w:val="000A288F"/>
    <w:rsid w:val="000A2F65"/>
    <w:rsid w:val="000A319A"/>
    <w:rsid w:val="000A3244"/>
    <w:rsid w:val="000A3351"/>
    <w:rsid w:val="000A3770"/>
    <w:rsid w:val="000A3D0D"/>
    <w:rsid w:val="000A448E"/>
    <w:rsid w:val="000A4B16"/>
    <w:rsid w:val="000A4F00"/>
    <w:rsid w:val="000A57FE"/>
    <w:rsid w:val="000A636A"/>
    <w:rsid w:val="000A6636"/>
    <w:rsid w:val="000A6CCD"/>
    <w:rsid w:val="000A6FDB"/>
    <w:rsid w:val="000A723D"/>
    <w:rsid w:val="000A7856"/>
    <w:rsid w:val="000B0324"/>
    <w:rsid w:val="000B0D45"/>
    <w:rsid w:val="000B0E9D"/>
    <w:rsid w:val="000B1367"/>
    <w:rsid w:val="000B14C3"/>
    <w:rsid w:val="000B1E85"/>
    <w:rsid w:val="000B33FA"/>
    <w:rsid w:val="000B3DF7"/>
    <w:rsid w:val="000B3F96"/>
    <w:rsid w:val="000B406D"/>
    <w:rsid w:val="000B4201"/>
    <w:rsid w:val="000B480D"/>
    <w:rsid w:val="000B4A80"/>
    <w:rsid w:val="000B4D08"/>
    <w:rsid w:val="000B4E5D"/>
    <w:rsid w:val="000B4FE9"/>
    <w:rsid w:val="000B5E6F"/>
    <w:rsid w:val="000B638B"/>
    <w:rsid w:val="000B6743"/>
    <w:rsid w:val="000B689E"/>
    <w:rsid w:val="000B6AF3"/>
    <w:rsid w:val="000B70C8"/>
    <w:rsid w:val="000B7243"/>
    <w:rsid w:val="000B73B9"/>
    <w:rsid w:val="000B73F7"/>
    <w:rsid w:val="000B76F8"/>
    <w:rsid w:val="000B78BE"/>
    <w:rsid w:val="000C049E"/>
    <w:rsid w:val="000C0F75"/>
    <w:rsid w:val="000C11C7"/>
    <w:rsid w:val="000C1458"/>
    <w:rsid w:val="000C18D8"/>
    <w:rsid w:val="000C1AD6"/>
    <w:rsid w:val="000C1D15"/>
    <w:rsid w:val="000C2093"/>
    <w:rsid w:val="000C2B9E"/>
    <w:rsid w:val="000C3CFF"/>
    <w:rsid w:val="000C3DD9"/>
    <w:rsid w:val="000C3E03"/>
    <w:rsid w:val="000C3E6C"/>
    <w:rsid w:val="000C3EB2"/>
    <w:rsid w:val="000C4167"/>
    <w:rsid w:val="000C448B"/>
    <w:rsid w:val="000C4646"/>
    <w:rsid w:val="000C4A74"/>
    <w:rsid w:val="000C4B0D"/>
    <w:rsid w:val="000C57E6"/>
    <w:rsid w:val="000C5A66"/>
    <w:rsid w:val="000C60A4"/>
    <w:rsid w:val="000C638B"/>
    <w:rsid w:val="000C6476"/>
    <w:rsid w:val="000C68C3"/>
    <w:rsid w:val="000C6D5F"/>
    <w:rsid w:val="000C7371"/>
    <w:rsid w:val="000C77A3"/>
    <w:rsid w:val="000C7944"/>
    <w:rsid w:val="000C7A1D"/>
    <w:rsid w:val="000C7A90"/>
    <w:rsid w:val="000C7AAE"/>
    <w:rsid w:val="000C7C3D"/>
    <w:rsid w:val="000D03D2"/>
    <w:rsid w:val="000D07B9"/>
    <w:rsid w:val="000D0ACB"/>
    <w:rsid w:val="000D0D78"/>
    <w:rsid w:val="000D15A4"/>
    <w:rsid w:val="000D18F5"/>
    <w:rsid w:val="000D1EEA"/>
    <w:rsid w:val="000D265F"/>
    <w:rsid w:val="000D266D"/>
    <w:rsid w:val="000D2693"/>
    <w:rsid w:val="000D2698"/>
    <w:rsid w:val="000D2822"/>
    <w:rsid w:val="000D2FFC"/>
    <w:rsid w:val="000D349E"/>
    <w:rsid w:val="000D3631"/>
    <w:rsid w:val="000D3AE7"/>
    <w:rsid w:val="000D3B23"/>
    <w:rsid w:val="000D460B"/>
    <w:rsid w:val="000D480E"/>
    <w:rsid w:val="000D4CFE"/>
    <w:rsid w:val="000D4D55"/>
    <w:rsid w:val="000D5387"/>
    <w:rsid w:val="000D5624"/>
    <w:rsid w:val="000D586E"/>
    <w:rsid w:val="000D60EB"/>
    <w:rsid w:val="000D610C"/>
    <w:rsid w:val="000D64EA"/>
    <w:rsid w:val="000D6565"/>
    <w:rsid w:val="000D66E3"/>
    <w:rsid w:val="000D683F"/>
    <w:rsid w:val="000D6A6A"/>
    <w:rsid w:val="000D6D77"/>
    <w:rsid w:val="000D7E13"/>
    <w:rsid w:val="000E069B"/>
    <w:rsid w:val="000E08FC"/>
    <w:rsid w:val="000E0BE1"/>
    <w:rsid w:val="000E0F10"/>
    <w:rsid w:val="000E13D5"/>
    <w:rsid w:val="000E1428"/>
    <w:rsid w:val="000E1F22"/>
    <w:rsid w:val="000E25DC"/>
    <w:rsid w:val="000E2791"/>
    <w:rsid w:val="000E2B8E"/>
    <w:rsid w:val="000E2C76"/>
    <w:rsid w:val="000E301B"/>
    <w:rsid w:val="000E3591"/>
    <w:rsid w:val="000E372B"/>
    <w:rsid w:val="000E380D"/>
    <w:rsid w:val="000E39F4"/>
    <w:rsid w:val="000E3F68"/>
    <w:rsid w:val="000E45DF"/>
    <w:rsid w:val="000E4EB1"/>
    <w:rsid w:val="000E570D"/>
    <w:rsid w:val="000E60AB"/>
    <w:rsid w:val="000E678F"/>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70B"/>
    <w:rsid w:val="000F284E"/>
    <w:rsid w:val="000F28ED"/>
    <w:rsid w:val="000F2A09"/>
    <w:rsid w:val="000F2D72"/>
    <w:rsid w:val="000F3F62"/>
    <w:rsid w:val="000F4AF4"/>
    <w:rsid w:val="000F5671"/>
    <w:rsid w:val="000F6122"/>
    <w:rsid w:val="000F61B2"/>
    <w:rsid w:val="000F656C"/>
    <w:rsid w:val="000F6687"/>
    <w:rsid w:val="000F6749"/>
    <w:rsid w:val="000F71A2"/>
    <w:rsid w:val="000F7521"/>
    <w:rsid w:val="000F765D"/>
    <w:rsid w:val="00100590"/>
    <w:rsid w:val="0010084C"/>
    <w:rsid w:val="00100AA9"/>
    <w:rsid w:val="00100AB6"/>
    <w:rsid w:val="00100C86"/>
    <w:rsid w:val="001011EB"/>
    <w:rsid w:val="0010154F"/>
    <w:rsid w:val="00101CF8"/>
    <w:rsid w:val="0010272E"/>
    <w:rsid w:val="001032B1"/>
    <w:rsid w:val="00103787"/>
    <w:rsid w:val="00103954"/>
    <w:rsid w:val="001040DA"/>
    <w:rsid w:val="001041DD"/>
    <w:rsid w:val="001044BE"/>
    <w:rsid w:val="00104A18"/>
    <w:rsid w:val="00104A86"/>
    <w:rsid w:val="00104E1B"/>
    <w:rsid w:val="0010539A"/>
    <w:rsid w:val="0010558E"/>
    <w:rsid w:val="001055D7"/>
    <w:rsid w:val="001056EA"/>
    <w:rsid w:val="00106120"/>
    <w:rsid w:val="001061F0"/>
    <w:rsid w:val="001062C3"/>
    <w:rsid w:val="0010640C"/>
    <w:rsid w:val="0010673B"/>
    <w:rsid w:val="00106A18"/>
    <w:rsid w:val="00110238"/>
    <w:rsid w:val="00110A5E"/>
    <w:rsid w:val="00111306"/>
    <w:rsid w:val="0011138D"/>
    <w:rsid w:val="00111A47"/>
    <w:rsid w:val="00111AB6"/>
    <w:rsid w:val="00111B8E"/>
    <w:rsid w:val="00112231"/>
    <w:rsid w:val="0011277D"/>
    <w:rsid w:val="00112AA9"/>
    <w:rsid w:val="00112AF6"/>
    <w:rsid w:val="00112C08"/>
    <w:rsid w:val="00113B49"/>
    <w:rsid w:val="0011424E"/>
    <w:rsid w:val="0011441B"/>
    <w:rsid w:val="00114800"/>
    <w:rsid w:val="00114A85"/>
    <w:rsid w:val="00115922"/>
    <w:rsid w:val="00115C74"/>
    <w:rsid w:val="00115EBF"/>
    <w:rsid w:val="00115F17"/>
    <w:rsid w:val="00116276"/>
    <w:rsid w:val="0011656D"/>
    <w:rsid w:val="00116E69"/>
    <w:rsid w:val="00116FD7"/>
    <w:rsid w:val="00117266"/>
    <w:rsid w:val="00117324"/>
    <w:rsid w:val="001175A6"/>
    <w:rsid w:val="00117D29"/>
    <w:rsid w:val="00117F1A"/>
    <w:rsid w:val="00117F5D"/>
    <w:rsid w:val="0012053B"/>
    <w:rsid w:val="0012069D"/>
    <w:rsid w:val="00120937"/>
    <w:rsid w:val="0012108A"/>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7DB"/>
    <w:rsid w:val="00125B27"/>
    <w:rsid w:val="00125B37"/>
    <w:rsid w:val="00125B9E"/>
    <w:rsid w:val="001260EF"/>
    <w:rsid w:val="001263BA"/>
    <w:rsid w:val="00126AF9"/>
    <w:rsid w:val="00126CF1"/>
    <w:rsid w:val="00126E0E"/>
    <w:rsid w:val="00126F35"/>
    <w:rsid w:val="0012700F"/>
    <w:rsid w:val="001271EB"/>
    <w:rsid w:val="00127902"/>
    <w:rsid w:val="0012799B"/>
    <w:rsid w:val="00127A34"/>
    <w:rsid w:val="00127B1C"/>
    <w:rsid w:val="00127C18"/>
    <w:rsid w:val="00127FD3"/>
    <w:rsid w:val="0013021F"/>
    <w:rsid w:val="00130810"/>
    <w:rsid w:val="00130B22"/>
    <w:rsid w:val="00130D9C"/>
    <w:rsid w:val="00131219"/>
    <w:rsid w:val="0013253E"/>
    <w:rsid w:val="00132767"/>
    <w:rsid w:val="001338C3"/>
    <w:rsid w:val="00133BD2"/>
    <w:rsid w:val="00134734"/>
    <w:rsid w:val="00134B24"/>
    <w:rsid w:val="00134CCE"/>
    <w:rsid w:val="00135AA2"/>
    <w:rsid w:val="001367FE"/>
    <w:rsid w:val="001369DE"/>
    <w:rsid w:val="00136AC5"/>
    <w:rsid w:val="00137476"/>
    <w:rsid w:val="00137814"/>
    <w:rsid w:val="00137AC3"/>
    <w:rsid w:val="0014097B"/>
    <w:rsid w:val="00141105"/>
    <w:rsid w:val="0014114A"/>
    <w:rsid w:val="00141C57"/>
    <w:rsid w:val="00142015"/>
    <w:rsid w:val="001422CE"/>
    <w:rsid w:val="001424BF"/>
    <w:rsid w:val="00142551"/>
    <w:rsid w:val="00142C12"/>
    <w:rsid w:val="00142CE6"/>
    <w:rsid w:val="0014333B"/>
    <w:rsid w:val="00143700"/>
    <w:rsid w:val="00143E37"/>
    <w:rsid w:val="0014455F"/>
    <w:rsid w:val="001446E6"/>
    <w:rsid w:val="00144D9E"/>
    <w:rsid w:val="00145205"/>
    <w:rsid w:val="0014528B"/>
    <w:rsid w:val="00145AB8"/>
    <w:rsid w:val="00145BAC"/>
    <w:rsid w:val="00145BC5"/>
    <w:rsid w:val="00145C3A"/>
    <w:rsid w:val="00145D74"/>
    <w:rsid w:val="00145E0D"/>
    <w:rsid w:val="00145F17"/>
    <w:rsid w:val="001460E6"/>
    <w:rsid w:val="0014625A"/>
    <w:rsid w:val="0014659F"/>
    <w:rsid w:val="00146992"/>
    <w:rsid w:val="00146B65"/>
    <w:rsid w:val="00146E75"/>
    <w:rsid w:val="00146F77"/>
    <w:rsid w:val="001471BE"/>
    <w:rsid w:val="001472B3"/>
    <w:rsid w:val="001478F7"/>
    <w:rsid w:val="00147A26"/>
    <w:rsid w:val="00147A91"/>
    <w:rsid w:val="0015020B"/>
    <w:rsid w:val="001506A4"/>
    <w:rsid w:val="001506C9"/>
    <w:rsid w:val="001512B3"/>
    <w:rsid w:val="001516D1"/>
    <w:rsid w:val="00151779"/>
    <w:rsid w:val="001517F0"/>
    <w:rsid w:val="00151909"/>
    <w:rsid w:val="00151C6E"/>
    <w:rsid w:val="00151EE5"/>
    <w:rsid w:val="0015212F"/>
    <w:rsid w:val="00152A38"/>
    <w:rsid w:val="00152E4B"/>
    <w:rsid w:val="00152E77"/>
    <w:rsid w:val="0015301A"/>
    <w:rsid w:val="00153048"/>
    <w:rsid w:val="00153122"/>
    <w:rsid w:val="0015314A"/>
    <w:rsid w:val="00153367"/>
    <w:rsid w:val="0015367E"/>
    <w:rsid w:val="00153A17"/>
    <w:rsid w:val="00153A70"/>
    <w:rsid w:val="00153DEB"/>
    <w:rsid w:val="00154511"/>
    <w:rsid w:val="00155035"/>
    <w:rsid w:val="001550A3"/>
    <w:rsid w:val="00155271"/>
    <w:rsid w:val="0015539B"/>
    <w:rsid w:val="001558F0"/>
    <w:rsid w:val="00155BB2"/>
    <w:rsid w:val="00156A8D"/>
    <w:rsid w:val="00157298"/>
    <w:rsid w:val="001576FA"/>
    <w:rsid w:val="001578F2"/>
    <w:rsid w:val="001579D9"/>
    <w:rsid w:val="00157C9A"/>
    <w:rsid w:val="00157CF8"/>
    <w:rsid w:val="00157E96"/>
    <w:rsid w:val="00157F5F"/>
    <w:rsid w:val="001611F9"/>
    <w:rsid w:val="001613CD"/>
    <w:rsid w:val="001616E9"/>
    <w:rsid w:val="00161776"/>
    <w:rsid w:val="001617B2"/>
    <w:rsid w:val="00161E44"/>
    <w:rsid w:val="001622E2"/>
    <w:rsid w:val="001626E3"/>
    <w:rsid w:val="00162A5C"/>
    <w:rsid w:val="00162DE9"/>
    <w:rsid w:val="0016313A"/>
    <w:rsid w:val="001638BB"/>
    <w:rsid w:val="001638D0"/>
    <w:rsid w:val="00163C38"/>
    <w:rsid w:val="00163ED8"/>
    <w:rsid w:val="00164431"/>
    <w:rsid w:val="001645F3"/>
    <w:rsid w:val="001648E1"/>
    <w:rsid w:val="0016498E"/>
    <w:rsid w:val="00164C16"/>
    <w:rsid w:val="00164CFE"/>
    <w:rsid w:val="00164E64"/>
    <w:rsid w:val="001657D8"/>
    <w:rsid w:val="00165A66"/>
    <w:rsid w:val="00165F88"/>
    <w:rsid w:val="00166ACA"/>
    <w:rsid w:val="00166F89"/>
    <w:rsid w:val="001677FB"/>
    <w:rsid w:val="001679A0"/>
    <w:rsid w:val="00167A3C"/>
    <w:rsid w:val="00167D66"/>
    <w:rsid w:val="0017023D"/>
    <w:rsid w:val="00170261"/>
    <w:rsid w:val="001702B6"/>
    <w:rsid w:val="001702D9"/>
    <w:rsid w:val="0017037B"/>
    <w:rsid w:val="00170B6E"/>
    <w:rsid w:val="00170D81"/>
    <w:rsid w:val="00171034"/>
    <w:rsid w:val="00171067"/>
    <w:rsid w:val="00171123"/>
    <w:rsid w:val="001717D9"/>
    <w:rsid w:val="0017235D"/>
    <w:rsid w:val="0017254F"/>
    <w:rsid w:val="0017308F"/>
    <w:rsid w:val="00173513"/>
    <w:rsid w:val="00173586"/>
    <w:rsid w:val="00173684"/>
    <w:rsid w:val="00173ECC"/>
    <w:rsid w:val="00173FD2"/>
    <w:rsid w:val="0017475C"/>
    <w:rsid w:val="00174F14"/>
    <w:rsid w:val="00175227"/>
    <w:rsid w:val="0017586A"/>
    <w:rsid w:val="00175927"/>
    <w:rsid w:val="001759F4"/>
    <w:rsid w:val="00175B80"/>
    <w:rsid w:val="00175D8A"/>
    <w:rsid w:val="00175DC4"/>
    <w:rsid w:val="00175E66"/>
    <w:rsid w:val="001763DE"/>
    <w:rsid w:val="00176532"/>
    <w:rsid w:val="001766C1"/>
    <w:rsid w:val="00176F8E"/>
    <w:rsid w:val="00177865"/>
    <w:rsid w:val="00177A5D"/>
    <w:rsid w:val="00177B80"/>
    <w:rsid w:val="00177BF0"/>
    <w:rsid w:val="00177FA9"/>
    <w:rsid w:val="00177FB7"/>
    <w:rsid w:val="001804EA"/>
    <w:rsid w:val="00181558"/>
    <w:rsid w:val="001817BC"/>
    <w:rsid w:val="0018211C"/>
    <w:rsid w:val="001823B6"/>
    <w:rsid w:val="001828AB"/>
    <w:rsid w:val="00182C1D"/>
    <w:rsid w:val="00182EBC"/>
    <w:rsid w:val="0018302A"/>
    <w:rsid w:val="001839B7"/>
    <w:rsid w:val="00183F9E"/>
    <w:rsid w:val="001840D6"/>
    <w:rsid w:val="00184135"/>
    <w:rsid w:val="001843E6"/>
    <w:rsid w:val="00185091"/>
    <w:rsid w:val="0018509D"/>
    <w:rsid w:val="001855D0"/>
    <w:rsid w:val="001858D3"/>
    <w:rsid w:val="00185905"/>
    <w:rsid w:val="00185942"/>
    <w:rsid w:val="00185A19"/>
    <w:rsid w:val="00185AA9"/>
    <w:rsid w:val="00186180"/>
    <w:rsid w:val="001868F2"/>
    <w:rsid w:val="00186E14"/>
    <w:rsid w:val="00186E33"/>
    <w:rsid w:val="001875B3"/>
    <w:rsid w:val="00187B93"/>
    <w:rsid w:val="00187FA8"/>
    <w:rsid w:val="00190138"/>
    <w:rsid w:val="00190A00"/>
    <w:rsid w:val="0019109F"/>
    <w:rsid w:val="00191176"/>
    <w:rsid w:val="0019186B"/>
    <w:rsid w:val="001918B1"/>
    <w:rsid w:val="001918C5"/>
    <w:rsid w:val="00192088"/>
    <w:rsid w:val="001925B9"/>
    <w:rsid w:val="00192D1F"/>
    <w:rsid w:val="00192DAE"/>
    <w:rsid w:val="00192FCB"/>
    <w:rsid w:val="001932C0"/>
    <w:rsid w:val="0019358D"/>
    <w:rsid w:val="0019373E"/>
    <w:rsid w:val="00193FBA"/>
    <w:rsid w:val="00194214"/>
    <w:rsid w:val="001946BC"/>
    <w:rsid w:val="00194745"/>
    <w:rsid w:val="00194C71"/>
    <w:rsid w:val="00195C9E"/>
    <w:rsid w:val="00195FB2"/>
    <w:rsid w:val="00196401"/>
    <w:rsid w:val="0019697D"/>
    <w:rsid w:val="00197226"/>
    <w:rsid w:val="001978FF"/>
    <w:rsid w:val="001A1506"/>
    <w:rsid w:val="001A260A"/>
    <w:rsid w:val="001A2C26"/>
    <w:rsid w:val="001A2DDC"/>
    <w:rsid w:val="001A33CE"/>
    <w:rsid w:val="001A383A"/>
    <w:rsid w:val="001A3EB9"/>
    <w:rsid w:val="001A3FE5"/>
    <w:rsid w:val="001A41D2"/>
    <w:rsid w:val="001A439D"/>
    <w:rsid w:val="001A523A"/>
    <w:rsid w:val="001A541E"/>
    <w:rsid w:val="001A5D4F"/>
    <w:rsid w:val="001A6718"/>
    <w:rsid w:val="001A6EBE"/>
    <w:rsid w:val="001A73A5"/>
    <w:rsid w:val="001A7AF5"/>
    <w:rsid w:val="001A7C1F"/>
    <w:rsid w:val="001B01F6"/>
    <w:rsid w:val="001B109E"/>
    <w:rsid w:val="001B12ED"/>
    <w:rsid w:val="001B1413"/>
    <w:rsid w:val="001B16EC"/>
    <w:rsid w:val="001B17F4"/>
    <w:rsid w:val="001B204D"/>
    <w:rsid w:val="001B20A2"/>
    <w:rsid w:val="001B228A"/>
    <w:rsid w:val="001B251F"/>
    <w:rsid w:val="001B2599"/>
    <w:rsid w:val="001B25D4"/>
    <w:rsid w:val="001B274D"/>
    <w:rsid w:val="001B33AA"/>
    <w:rsid w:val="001B34A2"/>
    <w:rsid w:val="001B3653"/>
    <w:rsid w:val="001B379B"/>
    <w:rsid w:val="001B465A"/>
    <w:rsid w:val="001B4CF2"/>
    <w:rsid w:val="001B4E25"/>
    <w:rsid w:val="001B5DAC"/>
    <w:rsid w:val="001B5F71"/>
    <w:rsid w:val="001B687C"/>
    <w:rsid w:val="001B6D09"/>
    <w:rsid w:val="001B7725"/>
    <w:rsid w:val="001B786D"/>
    <w:rsid w:val="001B78AB"/>
    <w:rsid w:val="001B7B0F"/>
    <w:rsid w:val="001B7C4B"/>
    <w:rsid w:val="001C1522"/>
    <w:rsid w:val="001C1CFB"/>
    <w:rsid w:val="001C20E0"/>
    <w:rsid w:val="001C210B"/>
    <w:rsid w:val="001C221B"/>
    <w:rsid w:val="001C27D1"/>
    <w:rsid w:val="001C2800"/>
    <w:rsid w:val="001C2C33"/>
    <w:rsid w:val="001C3262"/>
    <w:rsid w:val="001C3549"/>
    <w:rsid w:val="001C3589"/>
    <w:rsid w:val="001C3A79"/>
    <w:rsid w:val="001C3C46"/>
    <w:rsid w:val="001C45A9"/>
    <w:rsid w:val="001C49DF"/>
    <w:rsid w:val="001C49E8"/>
    <w:rsid w:val="001C4C5E"/>
    <w:rsid w:val="001C4C9F"/>
    <w:rsid w:val="001C4CB9"/>
    <w:rsid w:val="001C4D96"/>
    <w:rsid w:val="001C5172"/>
    <w:rsid w:val="001C5568"/>
    <w:rsid w:val="001C57CC"/>
    <w:rsid w:val="001C58A1"/>
    <w:rsid w:val="001C599D"/>
    <w:rsid w:val="001C5C26"/>
    <w:rsid w:val="001C5E7C"/>
    <w:rsid w:val="001C5EEF"/>
    <w:rsid w:val="001C611C"/>
    <w:rsid w:val="001C64B3"/>
    <w:rsid w:val="001C66A5"/>
    <w:rsid w:val="001C6823"/>
    <w:rsid w:val="001C694E"/>
    <w:rsid w:val="001C6E87"/>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8A9"/>
    <w:rsid w:val="001D38D6"/>
    <w:rsid w:val="001D39D9"/>
    <w:rsid w:val="001D3AF7"/>
    <w:rsid w:val="001D3C59"/>
    <w:rsid w:val="001D45BA"/>
    <w:rsid w:val="001D4D02"/>
    <w:rsid w:val="001D52AE"/>
    <w:rsid w:val="001D556C"/>
    <w:rsid w:val="001D630F"/>
    <w:rsid w:val="001D64A9"/>
    <w:rsid w:val="001D6915"/>
    <w:rsid w:val="001D6F6C"/>
    <w:rsid w:val="001D7156"/>
    <w:rsid w:val="001D72B2"/>
    <w:rsid w:val="001D7983"/>
    <w:rsid w:val="001E00AE"/>
    <w:rsid w:val="001E067B"/>
    <w:rsid w:val="001E06A0"/>
    <w:rsid w:val="001E1517"/>
    <w:rsid w:val="001E160B"/>
    <w:rsid w:val="001E196E"/>
    <w:rsid w:val="001E2565"/>
    <w:rsid w:val="001E263F"/>
    <w:rsid w:val="001E2738"/>
    <w:rsid w:val="001E27F5"/>
    <w:rsid w:val="001E2945"/>
    <w:rsid w:val="001E2990"/>
    <w:rsid w:val="001E29EF"/>
    <w:rsid w:val="001E2B21"/>
    <w:rsid w:val="001E3023"/>
    <w:rsid w:val="001E3193"/>
    <w:rsid w:val="001E3608"/>
    <w:rsid w:val="001E3B0D"/>
    <w:rsid w:val="001E3E8A"/>
    <w:rsid w:val="001E4379"/>
    <w:rsid w:val="001E43DF"/>
    <w:rsid w:val="001E4557"/>
    <w:rsid w:val="001E502A"/>
    <w:rsid w:val="001E51C8"/>
    <w:rsid w:val="001E5344"/>
    <w:rsid w:val="001E5582"/>
    <w:rsid w:val="001E5C6A"/>
    <w:rsid w:val="001E5E43"/>
    <w:rsid w:val="001E5E95"/>
    <w:rsid w:val="001E5F2A"/>
    <w:rsid w:val="001E690C"/>
    <w:rsid w:val="001E69EB"/>
    <w:rsid w:val="001E710D"/>
    <w:rsid w:val="001E73B1"/>
    <w:rsid w:val="001E7615"/>
    <w:rsid w:val="001E76B6"/>
    <w:rsid w:val="001F0051"/>
    <w:rsid w:val="001F0130"/>
    <w:rsid w:val="001F062E"/>
    <w:rsid w:val="001F074B"/>
    <w:rsid w:val="001F0F6B"/>
    <w:rsid w:val="001F1207"/>
    <w:rsid w:val="001F1401"/>
    <w:rsid w:val="001F1709"/>
    <w:rsid w:val="001F1F93"/>
    <w:rsid w:val="001F2205"/>
    <w:rsid w:val="001F2C8D"/>
    <w:rsid w:val="001F2E3F"/>
    <w:rsid w:val="001F35BF"/>
    <w:rsid w:val="001F36B2"/>
    <w:rsid w:val="001F3AB2"/>
    <w:rsid w:val="001F5E88"/>
    <w:rsid w:val="001F64E3"/>
    <w:rsid w:val="001F6600"/>
    <w:rsid w:val="001F6953"/>
    <w:rsid w:val="001F69D3"/>
    <w:rsid w:val="001F6D37"/>
    <w:rsid w:val="001F7339"/>
    <w:rsid w:val="001F7650"/>
    <w:rsid w:val="001F7BF5"/>
    <w:rsid w:val="001F7C4F"/>
    <w:rsid w:val="001F7D37"/>
    <w:rsid w:val="00200737"/>
    <w:rsid w:val="00200E7A"/>
    <w:rsid w:val="00201139"/>
    <w:rsid w:val="0020155F"/>
    <w:rsid w:val="00201FDF"/>
    <w:rsid w:val="00202BEA"/>
    <w:rsid w:val="00202C7E"/>
    <w:rsid w:val="002031C3"/>
    <w:rsid w:val="002032E0"/>
    <w:rsid w:val="00203371"/>
    <w:rsid w:val="00203430"/>
    <w:rsid w:val="0020376D"/>
    <w:rsid w:val="0020377B"/>
    <w:rsid w:val="002037FA"/>
    <w:rsid w:val="00203D62"/>
    <w:rsid w:val="00205197"/>
    <w:rsid w:val="002056C9"/>
    <w:rsid w:val="00205C9B"/>
    <w:rsid w:val="00205CDA"/>
    <w:rsid w:val="00205E4E"/>
    <w:rsid w:val="00205F4C"/>
    <w:rsid w:val="002064E4"/>
    <w:rsid w:val="0020682A"/>
    <w:rsid w:val="00207968"/>
    <w:rsid w:val="00207BA0"/>
    <w:rsid w:val="00207C6A"/>
    <w:rsid w:val="00207E7D"/>
    <w:rsid w:val="002100A6"/>
    <w:rsid w:val="002103C2"/>
    <w:rsid w:val="00211232"/>
    <w:rsid w:val="00211465"/>
    <w:rsid w:val="00211614"/>
    <w:rsid w:val="002119F1"/>
    <w:rsid w:val="00212524"/>
    <w:rsid w:val="00213370"/>
    <w:rsid w:val="002134DD"/>
    <w:rsid w:val="002137B0"/>
    <w:rsid w:val="00213F75"/>
    <w:rsid w:val="002146C0"/>
    <w:rsid w:val="00214706"/>
    <w:rsid w:val="0021495C"/>
    <w:rsid w:val="002149FC"/>
    <w:rsid w:val="00214DA7"/>
    <w:rsid w:val="0021555F"/>
    <w:rsid w:val="00215CCD"/>
    <w:rsid w:val="0021605A"/>
    <w:rsid w:val="0021611C"/>
    <w:rsid w:val="002170AB"/>
    <w:rsid w:val="00217480"/>
    <w:rsid w:val="002175EE"/>
    <w:rsid w:val="00217A39"/>
    <w:rsid w:val="00217E08"/>
    <w:rsid w:val="00217FF4"/>
    <w:rsid w:val="002200A0"/>
    <w:rsid w:val="00220942"/>
    <w:rsid w:val="002209BD"/>
    <w:rsid w:val="00220EA1"/>
    <w:rsid w:val="0022105A"/>
    <w:rsid w:val="002210FF"/>
    <w:rsid w:val="002214D8"/>
    <w:rsid w:val="00221759"/>
    <w:rsid w:val="00221D84"/>
    <w:rsid w:val="00221E48"/>
    <w:rsid w:val="0022282D"/>
    <w:rsid w:val="0022298E"/>
    <w:rsid w:val="00222C41"/>
    <w:rsid w:val="00222DDE"/>
    <w:rsid w:val="00223194"/>
    <w:rsid w:val="0022365F"/>
    <w:rsid w:val="00223D86"/>
    <w:rsid w:val="00223EF3"/>
    <w:rsid w:val="00223FD6"/>
    <w:rsid w:val="002246EF"/>
    <w:rsid w:val="0022481E"/>
    <w:rsid w:val="00224E2C"/>
    <w:rsid w:val="002250A4"/>
    <w:rsid w:val="002252EF"/>
    <w:rsid w:val="002252F7"/>
    <w:rsid w:val="00225F2D"/>
    <w:rsid w:val="00227230"/>
    <w:rsid w:val="0022730B"/>
    <w:rsid w:val="002275B8"/>
    <w:rsid w:val="00227A40"/>
    <w:rsid w:val="00227B57"/>
    <w:rsid w:val="00227D59"/>
    <w:rsid w:val="00227F3B"/>
    <w:rsid w:val="00230359"/>
    <w:rsid w:val="0023124A"/>
    <w:rsid w:val="002312F3"/>
    <w:rsid w:val="00231310"/>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14F"/>
    <w:rsid w:val="00235897"/>
    <w:rsid w:val="00235A5C"/>
    <w:rsid w:val="00235AAF"/>
    <w:rsid w:val="00235E69"/>
    <w:rsid w:val="002361C4"/>
    <w:rsid w:val="0023742D"/>
    <w:rsid w:val="0023797E"/>
    <w:rsid w:val="00237B08"/>
    <w:rsid w:val="00237B82"/>
    <w:rsid w:val="00237DD8"/>
    <w:rsid w:val="002404FE"/>
    <w:rsid w:val="00240586"/>
    <w:rsid w:val="002408EA"/>
    <w:rsid w:val="002416B7"/>
    <w:rsid w:val="00241C4D"/>
    <w:rsid w:val="00242076"/>
    <w:rsid w:val="00242551"/>
    <w:rsid w:val="00242567"/>
    <w:rsid w:val="00242620"/>
    <w:rsid w:val="00242830"/>
    <w:rsid w:val="0024289F"/>
    <w:rsid w:val="00242BBD"/>
    <w:rsid w:val="00242D81"/>
    <w:rsid w:val="00242DFA"/>
    <w:rsid w:val="002431ED"/>
    <w:rsid w:val="00243A48"/>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135C"/>
    <w:rsid w:val="0025218B"/>
    <w:rsid w:val="00252210"/>
    <w:rsid w:val="002529D2"/>
    <w:rsid w:val="00252F96"/>
    <w:rsid w:val="0025308A"/>
    <w:rsid w:val="00253407"/>
    <w:rsid w:val="00253ABC"/>
    <w:rsid w:val="00253B07"/>
    <w:rsid w:val="00253C0B"/>
    <w:rsid w:val="00253DA5"/>
    <w:rsid w:val="00253F7F"/>
    <w:rsid w:val="00254272"/>
    <w:rsid w:val="002546D3"/>
    <w:rsid w:val="00254E82"/>
    <w:rsid w:val="00255785"/>
    <w:rsid w:val="002565A7"/>
    <w:rsid w:val="0025677A"/>
    <w:rsid w:val="00257334"/>
    <w:rsid w:val="002573C9"/>
    <w:rsid w:val="00257571"/>
    <w:rsid w:val="00257A71"/>
    <w:rsid w:val="00257ABE"/>
    <w:rsid w:val="00257C01"/>
    <w:rsid w:val="00260CD4"/>
    <w:rsid w:val="00260D8A"/>
    <w:rsid w:val="00261233"/>
    <w:rsid w:val="00261F8D"/>
    <w:rsid w:val="00262C57"/>
    <w:rsid w:val="00264427"/>
    <w:rsid w:val="00264A16"/>
    <w:rsid w:val="00264D4F"/>
    <w:rsid w:val="00265ADD"/>
    <w:rsid w:val="00265AF6"/>
    <w:rsid w:val="00265D56"/>
    <w:rsid w:val="00265D5B"/>
    <w:rsid w:val="00266245"/>
    <w:rsid w:val="002665BF"/>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1D1C"/>
    <w:rsid w:val="0027279B"/>
    <w:rsid w:val="00272C76"/>
    <w:rsid w:val="00272FAF"/>
    <w:rsid w:val="00272FF0"/>
    <w:rsid w:val="0027344A"/>
    <w:rsid w:val="00273BBC"/>
    <w:rsid w:val="00273D16"/>
    <w:rsid w:val="00274690"/>
    <w:rsid w:val="002746F5"/>
    <w:rsid w:val="002754CB"/>
    <w:rsid w:val="00275794"/>
    <w:rsid w:val="00275848"/>
    <w:rsid w:val="0027632C"/>
    <w:rsid w:val="00276702"/>
    <w:rsid w:val="00276D58"/>
    <w:rsid w:val="00277119"/>
    <w:rsid w:val="0027720F"/>
    <w:rsid w:val="00277C94"/>
    <w:rsid w:val="002800C7"/>
    <w:rsid w:val="00280334"/>
    <w:rsid w:val="00280778"/>
    <w:rsid w:val="00280B80"/>
    <w:rsid w:val="00280EA4"/>
    <w:rsid w:val="00281215"/>
    <w:rsid w:val="002817B5"/>
    <w:rsid w:val="00281932"/>
    <w:rsid w:val="0028194E"/>
    <w:rsid w:val="00281A98"/>
    <w:rsid w:val="00281FE4"/>
    <w:rsid w:val="0028230C"/>
    <w:rsid w:val="0028321F"/>
    <w:rsid w:val="0028381C"/>
    <w:rsid w:val="00283923"/>
    <w:rsid w:val="00283CCB"/>
    <w:rsid w:val="00283EB1"/>
    <w:rsid w:val="00283FD6"/>
    <w:rsid w:val="002841E5"/>
    <w:rsid w:val="002845F1"/>
    <w:rsid w:val="002846D9"/>
    <w:rsid w:val="002848D2"/>
    <w:rsid w:val="00284944"/>
    <w:rsid w:val="00284B44"/>
    <w:rsid w:val="00284CF2"/>
    <w:rsid w:val="00285108"/>
    <w:rsid w:val="002853D7"/>
    <w:rsid w:val="00285749"/>
    <w:rsid w:val="002859A5"/>
    <w:rsid w:val="002859AB"/>
    <w:rsid w:val="00285E87"/>
    <w:rsid w:val="00286001"/>
    <w:rsid w:val="00286290"/>
    <w:rsid w:val="00286806"/>
    <w:rsid w:val="00286D25"/>
    <w:rsid w:val="002874AD"/>
    <w:rsid w:val="00287797"/>
    <w:rsid w:val="002877EC"/>
    <w:rsid w:val="0029005D"/>
    <w:rsid w:val="00290CB2"/>
    <w:rsid w:val="002910F9"/>
    <w:rsid w:val="002910FB"/>
    <w:rsid w:val="00291522"/>
    <w:rsid w:val="002915EF"/>
    <w:rsid w:val="0029175B"/>
    <w:rsid w:val="0029186F"/>
    <w:rsid w:val="00291989"/>
    <w:rsid w:val="00291A39"/>
    <w:rsid w:val="0029217D"/>
    <w:rsid w:val="00292F01"/>
    <w:rsid w:val="002931A4"/>
    <w:rsid w:val="00293A80"/>
    <w:rsid w:val="00293B45"/>
    <w:rsid w:val="00293C65"/>
    <w:rsid w:val="00294446"/>
    <w:rsid w:val="0029463D"/>
    <w:rsid w:val="0029527F"/>
    <w:rsid w:val="00295301"/>
    <w:rsid w:val="0029591B"/>
    <w:rsid w:val="00295DC6"/>
    <w:rsid w:val="00295E27"/>
    <w:rsid w:val="0029634D"/>
    <w:rsid w:val="00296D44"/>
    <w:rsid w:val="00296EBE"/>
    <w:rsid w:val="002972C3"/>
    <w:rsid w:val="002975DA"/>
    <w:rsid w:val="0029786E"/>
    <w:rsid w:val="00297E4B"/>
    <w:rsid w:val="002A05B2"/>
    <w:rsid w:val="002A0A42"/>
    <w:rsid w:val="002A1592"/>
    <w:rsid w:val="002A289F"/>
    <w:rsid w:val="002A2E30"/>
    <w:rsid w:val="002A357E"/>
    <w:rsid w:val="002A3C12"/>
    <w:rsid w:val="002A3C1D"/>
    <w:rsid w:val="002A3E54"/>
    <w:rsid w:val="002A430A"/>
    <w:rsid w:val="002A448B"/>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0F47"/>
    <w:rsid w:val="002B144D"/>
    <w:rsid w:val="002B1460"/>
    <w:rsid w:val="002B1950"/>
    <w:rsid w:val="002B1B09"/>
    <w:rsid w:val="002B1CAE"/>
    <w:rsid w:val="002B1D9D"/>
    <w:rsid w:val="002B1DCD"/>
    <w:rsid w:val="002B1F60"/>
    <w:rsid w:val="002B204C"/>
    <w:rsid w:val="002B265F"/>
    <w:rsid w:val="002B277D"/>
    <w:rsid w:val="002B2D4F"/>
    <w:rsid w:val="002B2EBC"/>
    <w:rsid w:val="002B3752"/>
    <w:rsid w:val="002B3D88"/>
    <w:rsid w:val="002B4B06"/>
    <w:rsid w:val="002B4B35"/>
    <w:rsid w:val="002B4C0F"/>
    <w:rsid w:val="002B6049"/>
    <w:rsid w:val="002B68A5"/>
    <w:rsid w:val="002B71CC"/>
    <w:rsid w:val="002B72FC"/>
    <w:rsid w:val="002B77BE"/>
    <w:rsid w:val="002B7BFD"/>
    <w:rsid w:val="002C0011"/>
    <w:rsid w:val="002C02C3"/>
    <w:rsid w:val="002C0825"/>
    <w:rsid w:val="002C0F71"/>
    <w:rsid w:val="002C1B1C"/>
    <w:rsid w:val="002C2287"/>
    <w:rsid w:val="002C267A"/>
    <w:rsid w:val="002C3666"/>
    <w:rsid w:val="002C385E"/>
    <w:rsid w:val="002C42C1"/>
    <w:rsid w:val="002C44FB"/>
    <w:rsid w:val="002C4B31"/>
    <w:rsid w:val="002C4D96"/>
    <w:rsid w:val="002C5301"/>
    <w:rsid w:val="002C558E"/>
    <w:rsid w:val="002C56ED"/>
    <w:rsid w:val="002C577E"/>
    <w:rsid w:val="002C5F5B"/>
    <w:rsid w:val="002C6054"/>
    <w:rsid w:val="002C6944"/>
    <w:rsid w:val="002C794F"/>
    <w:rsid w:val="002C7BFE"/>
    <w:rsid w:val="002C7D6B"/>
    <w:rsid w:val="002D0442"/>
    <w:rsid w:val="002D0637"/>
    <w:rsid w:val="002D089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0F"/>
    <w:rsid w:val="002D7C31"/>
    <w:rsid w:val="002D7D89"/>
    <w:rsid w:val="002E011B"/>
    <w:rsid w:val="002E03D0"/>
    <w:rsid w:val="002E03E6"/>
    <w:rsid w:val="002E0DBD"/>
    <w:rsid w:val="002E0EB1"/>
    <w:rsid w:val="002E16B0"/>
    <w:rsid w:val="002E1C07"/>
    <w:rsid w:val="002E2BA8"/>
    <w:rsid w:val="002E2C68"/>
    <w:rsid w:val="002E31B7"/>
    <w:rsid w:val="002E320C"/>
    <w:rsid w:val="002E359E"/>
    <w:rsid w:val="002E3ABB"/>
    <w:rsid w:val="002E3B20"/>
    <w:rsid w:val="002E3D0E"/>
    <w:rsid w:val="002E41DC"/>
    <w:rsid w:val="002E4DDD"/>
    <w:rsid w:val="002E4F43"/>
    <w:rsid w:val="002E4FDE"/>
    <w:rsid w:val="002E54D6"/>
    <w:rsid w:val="002E54E2"/>
    <w:rsid w:val="002E5649"/>
    <w:rsid w:val="002E5A2A"/>
    <w:rsid w:val="002E5BD5"/>
    <w:rsid w:val="002E62CA"/>
    <w:rsid w:val="002E6339"/>
    <w:rsid w:val="002E6651"/>
    <w:rsid w:val="002E67EE"/>
    <w:rsid w:val="002E6C42"/>
    <w:rsid w:val="002E6E38"/>
    <w:rsid w:val="002E6F0C"/>
    <w:rsid w:val="002E7277"/>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06E"/>
    <w:rsid w:val="002F2488"/>
    <w:rsid w:val="002F3938"/>
    <w:rsid w:val="002F3C61"/>
    <w:rsid w:val="002F3CFC"/>
    <w:rsid w:val="002F40AB"/>
    <w:rsid w:val="002F44A8"/>
    <w:rsid w:val="002F4771"/>
    <w:rsid w:val="002F4AB7"/>
    <w:rsid w:val="002F4E1D"/>
    <w:rsid w:val="002F4FE4"/>
    <w:rsid w:val="002F5F11"/>
    <w:rsid w:val="002F6258"/>
    <w:rsid w:val="002F6435"/>
    <w:rsid w:val="002F65B6"/>
    <w:rsid w:val="002F6600"/>
    <w:rsid w:val="002F69A9"/>
    <w:rsid w:val="002F6A04"/>
    <w:rsid w:val="002F6F98"/>
    <w:rsid w:val="002F7518"/>
    <w:rsid w:val="002F7600"/>
    <w:rsid w:val="002F7E66"/>
    <w:rsid w:val="002F7EEB"/>
    <w:rsid w:val="00300060"/>
    <w:rsid w:val="003001AF"/>
    <w:rsid w:val="0030060B"/>
    <w:rsid w:val="00300792"/>
    <w:rsid w:val="00300EA8"/>
    <w:rsid w:val="00301000"/>
    <w:rsid w:val="00301725"/>
    <w:rsid w:val="0030177F"/>
    <w:rsid w:val="00301BE3"/>
    <w:rsid w:val="00301C1E"/>
    <w:rsid w:val="0030232D"/>
    <w:rsid w:val="003028A6"/>
    <w:rsid w:val="0030290D"/>
    <w:rsid w:val="00302A05"/>
    <w:rsid w:val="00302B7A"/>
    <w:rsid w:val="00302C44"/>
    <w:rsid w:val="00302D33"/>
    <w:rsid w:val="00302E2A"/>
    <w:rsid w:val="00302EB5"/>
    <w:rsid w:val="00302ED9"/>
    <w:rsid w:val="0030304A"/>
    <w:rsid w:val="003032A4"/>
    <w:rsid w:val="00303A45"/>
    <w:rsid w:val="00304F42"/>
    <w:rsid w:val="0030502A"/>
    <w:rsid w:val="00305AB0"/>
    <w:rsid w:val="00305DF2"/>
    <w:rsid w:val="00306065"/>
    <w:rsid w:val="0030629E"/>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05"/>
    <w:rsid w:val="00312255"/>
    <w:rsid w:val="003123B8"/>
    <w:rsid w:val="0031243F"/>
    <w:rsid w:val="003127F4"/>
    <w:rsid w:val="0031308C"/>
    <w:rsid w:val="00313846"/>
    <w:rsid w:val="00313990"/>
    <w:rsid w:val="00313DD3"/>
    <w:rsid w:val="00314A42"/>
    <w:rsid w:val="00314B79"/>
    <w:rsid w:val="00314CD5"/>
    <w:rsid w:val="00314F69"/>
    <w:rsid w:val="00315463"/>
    <w:rsid w:val="00315FBF"/>
    <w:rsid w:val="003162E5"/>
    <w:rsid w:val="003164AA"/>
    <w:rsid w:val="00316510"/>
    <w:rsid w:val="003166E4"/>
    <w:rsid w:val="00316BE8"/>
    <w:rsid w:val="00316C29"/>
    <w:rsid w:val="00316C2E"/>
    <w:rsid w:val="00316CDC"/>
    <w:rsid w:val="00316FA3"/>
    <w:rsid w:val="00316FF0"/>
    <w:rsid w:val="0031787E"/>
    <w:rsid w:val="003178A7"/>
    <w:rsid w:val="0032099F"/>
    <w:rsid w:val="00320A59"/>
    <w:rsid w:val="00320BF6"/>
    <w:rsid w:val="0032128F"/>
    <w:rsid w:val="00321484"/>
    <w:rsid w:val="00322615"/>
    <w:rsid w:val="00322A7A"/>
    <w:rsid w:val="00322EF7"/>
    <w:rsid w:val="003230C0"/>
    <w:rsid w:val="00323106"/>
    <w:rsid w:val="00323E8C"/>
    <w:rsid w:val="003241F6"/>
    <w:rsid w:val="0032439C"/>
    <w:rsid w:val="00324438"/>
    <w:rsid w:val="003248C1"/>
    <w:rsid w:val="00324AAD"/>
    <w:rsid w:val="00324AD3"/>
    <w:rsid w:val="00324B64"/>
    <w:rsid w:val="00324BB2"/>
    <w:rsid w:val="003253ED"/>
    <w:rsid w:val="003253F2"/>
    <w:rsid w:val="00325753"/>
    <w:rsid w:val="0032584D"/>
    <w:rsid w:val="00325995"/>
    <w:rsid w:val="00325EAB"/>
    <w:rsid w:val="00326386"/>
    <w:rsid w:val="0032679A"/>
    <w:rsid w:val="003267E3"/>
    <w:rsid w:val="00326D45"/>
    <w:rsid w:val="00326DD7"/>
    <w:rsid w:val="00327196"/>
    <w:rsid w:val="00327779"/>
    <w:rsid w:val="00327E40"/>
    <w:rsid w:val="00327F48"/>
    <w:rsid w:val="003300FF"/>
    <w:rsid w:val="003301AF"/>
    <w:rsid w:val="00330BE8"/>
    <w:rsid w:val="003319FC"/>
    <w:rsid w:val="00331B6F"/>
    <w:rsid w:val="00331C3E"/>
    <w:rsid w:val="00332249"/>
    <w:rsid w:val="003323D9"/>
    <w:rsid w:val="00332EFE"/>
    <w:rsid w:val="00333023"/>
    <w:rsid w:val="00333698"/>
    <w:rsid w:val="0033390B"/>
    <w:rsid w:val="00333CA4"/>
    <w:rsid w:val="00334785"/>
    <w:rsid w:val="00334B62"/>
    <w:rsid w:val="00334FAB"/>
    <w:rsid w:val="003350BB"/>
    <w:rsid w:val="00335689"/>
    <w:rsid w:val="00335A4C"/>
    <w:rsid w:val="00336928"/>
    <w:rsid w:val="00336BAA"/>
    <w:rsid w:val="00336E7F"/>
    <w:rsid w:val="0033714E"/>
    <w:rsid w:val="00337AAA"/>
    <w:rsid w:val="00337D97"/>
    <w:rsid w:val="0034015D"/>
    <w:rsid w:val="00340B76"/>
    <w:rsid w:val="00340BC9"/>
    <w:rsid w:val="00341292"/>
    <w:rsid w:val="003416BC"/>
    <w:rsid w:val="00342599"/>
    <w:rsid w:val="00342712"/>
    <w:rsid w:val="00342866"/>
    <w:rsid w:val="00342B16"/>
    <w:rsid w:val="00343006"/>
    <w:rsid w:val="00343080"/>
    <w:rsid w:val="0034328F"/>
    <w:rsid w:val="003436B7"/>
    <w:rsid w:val="00343A59"/>
    <w:rsid w:val="00344057"/>
    <w:rsid w:val="0034440C"/>
    <w:rsid w:val="00344820"/>
    <w:rsid w:val="00344EB3"/>
    <w:rsid w:val="00344FEE"/>
    <w:rsid w:val="0034504F"/>
    <w:rsid w:val="00345291"/>
    <w:rsid w:val="003453C6"/>
    <w:rsid w:val="003454DC"/>
    <w:rsid w:val="00345515"/>
    <w:rsid w:val="0034587B"/>
    <w:rsid w:val="00345920"/>
    <w:rsid w:val="00345D9C"/>
    <w:rsid w:val="00345EF8"/>
    <w:rsid w:val="00346196"/>
    <w:rsid w:val="003463FE"/>
    <w:rsid w:val="003467B8"/>
    <w:rsid w:val="003467C0"/>
    <w:rsid w:val="00346AB9"/>
    <w:rsid w:val="00346B36"/>
    <w:rsid w:val="00346C54"/>
    <w:rsid w:val="00346EB0"/>
    <w:rsid w:val="00346F4D"/>
    <w:rsid w:val="00347208"/>
    <w:rsid w:val="00347232"/>
    <w:rsid w:val="00347543"/>
    <w:rsid w:val="00347573"/>
    <w:rsid w:val="003476C2"/>
    <w:rsid w:val="00347958"/>
    <w:rsid w:val="00347B98"/>
    <w:rsid w:val="00350002"/>
    <w:rsid w:val="003509DA"/>
    <w:rsid w:val="003512EB"/>
    <w:rsid w:val="00351A0F"/>
    <w:rsid w:val="0035214A"/>
    <w:rsid w:val="00352160"/>
    <w:rsid w:val="0035223A"/>
    <w:rsid w:val="003523E9"/>
    <w:rsid w:val="0035330C"/>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8CB"/>
    <w:rsid w:val="00360B56"/>
    <w:rsid w:val="00360CEE"/>
    <w:rsid w:val="003612CB"/>
    <w:rsid w:val="003613DD"/>
    <w:rsid w:val="0036180C"/>
    <w:rsid w:val="00361AAC"/>
    <w:rsid w:val="00361CEB"/>
    <w:rsid w:val="00361DA3"/>
    <w:rsid w:val="003624D9"/>
    <w:rsid w:val="00362524"/>
    <w:rsid w:val="0036268A"/>
    <w:rsid w:val="003627A2"/>
    <w:rsid w:val="00362A74"/>
    <w:rsid w:val="00362C3B"/>
    <w:rsid w:val="003635F0"/>
    <w:rsid w:val="003638E4"/>
    <w:rsid w:val="00363EEC"/>
    <w:rsid w:val="00364244"/>
    <w:rsid w:val="00364DFE"/>
    <w:rsid w:val="0036514F"/>
    <w:rsid w:val="0036529F"/>
    <w:rsid w:val="00365687"/>
    <w:rsid w:val="00366659"/>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2F30"/>
    <w:rsid w:val="003731DD"/>
    <w:rsid w:val="00373775"/>
    <w:rsid w:val="003737D8"/>
    <w:rsid w:val="00373B54"/>
    <w:rsid w:val="00373BDB"/>
    <w:rsid w:val="00374057"/>
    <w:rsid w:val="0037405C"/>
    <w:rsid w:val="0037465E"/>
    <w:rsid w:val="00374AE6"/>
    <w:rsid w:val="00374B90"/>
    <w:rsid w:val="00374E68"/>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E42"/>
    <w:rsid w:val="00382F29"/>
    <w:rsid w:val="003839D2"/>
    <w:rsid w:val="00383B8D"/>
    <w:rsid w:val="00384367"/>
    <w:rsid w:val="00384C84"/>
    <w:rsid w:val="00384CA0"/>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5C9"/>
    <w:rsid w:val="003906BB"/>
    <w:rsid w:val="00390AB1"/>
    <w:rsid w:val="00390B83"/>
    <w:rsid w:val="00390D5C"/>
    <w:rsid w:val="0039170E"/>
    <w:rsid w:val="00391BE1"/>
    <w:rsid w:val="00391CFC"/>
    <w:rsid w:val="00391F90"/>
    <w:rsid w:val="00392243"/>
    <w:rsid w:val="00392763"/>
    <w:rsid w:val="00392A0E"/>
    <w:rsid w:val="00392A19"/>
    <w:rsid w:val="00392CEB"/>
    <w:rsid w:val="003932C3"/>
    <w:rsid w:val="00393CB7"/>
    <w:rsid w:val="00393EBB"/>
    <w:rsid w:val="00393F0D"/>
    <w:rsid w:val="00393F1B"/>
    <w:rsid w:val="00393FEE"/>
    <w:rsid w:val="00394070"/>
    <w:rsid w:val="0039426B"/>
    <w:rsid w:val="003948CC"/>
    <w:rsid w:val="00394F79"/>
    <w:rsid w:val="00395782"/>
    <w:rsid w:val="00395F6F"/>
    <w:rsid w:val="003966DA"/>
    <w:rsid w:val="003968C7"/>
    <w:rsid w:val="00396D1D"/>
    <w:rsid w:val="00396D88"/>
    <w:rsid w:val="00397161"/>
    <w:rsid w:val="00397561"/>
    <w:rsid w:val="003977D4"/>
    <w:rsid w:val="003979EA"/>
    <w:rsid w:val="00397F5D"/>
    <w:rsid w:val="003A0140"/>
    <w:rsid w:val="003A074F"/>
    <w:rsid w:val="003A0CB9"/>
    <w:rsid w:val="003A1223"/>
    <w:rsid w:val="003A15AB"/>
    <w:rsid w:val="003A16DA"/>
    <w:rsid w:val="003A17A4"/>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68E"/>
    <w:rsid w:val="003A5947"/>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2AA9"/>
    <w:rsid w:val="003B2F91"/>
    <w:rsid w:val="003B3443"/>
    <w:rsid w:val="003B35E5"/>
    <w:rsid w:val="003B37D1"/>
    <w:rsid w:val="003B3929"/>
    <w:rsid w:val="003B3D8D"/>
    <w:rsid w:val="003B3E6E"/>
    <w:rsid w:val="003B4DE7"/>
    <w:rsid w:val="003B56A7"/>
    <w:rsid w:val="003B57A1"/>
    <w:rsid w:val="003B5A75"/>
    <w:rsid w:val="003B5AD5"/>
    <w:rsid w:val="003B6198"/>
    <w:rsid w:val="003B6BCE"/>
    <w:rsid w:val="003B6D30"/>
    <w:rsid w:val="003B6F84"/>
    <w:rsid w:val="003B6FC4"/>
    <w:rsid w:val="003B7134"/>
    <w:rsid w:val="003B7176"/>
    <w:rsid w:val="003B7598"/>
    <w:rsid w:val="003B77D5"/>
    <w:rsid w:val="003B7F6D"/>
    <w:rsid w:val="003B7FD8"/>
    <w:rsid w:val="003C0435"/>
    <w:rsid w:val="003C082B"/>
    <w:rsid w:val="003C0919"/>
    <w:rsid w:val="003C0980"/>
    <w:rsid w:val="003C1493"/>
    <w:rsid w:val="003C1580"/>
    <w:rsid w:val="003C1865"/>
    <w:rsid w:val="003C1A63"/>
    <w:rsid w:val="003C1C29"/>
    <w:rsid w:val="003C2350"/>
    <w:rsid w:val="003C251A"/>
    <w:rsid w:val="003C2E6D"/>
    <w:rsid w:val="003C4568"/>
    <w:rsid w:val="003C4847"/>
    <w:rsid w:val="003C497F"/>
    <w:rsid w:val="003C4C9A"/>
    <w:rsid w:val="003C5328"/>
    <w:rsid w:val="003C55DB"/>
    <w:rsid w:val="003C59D0"/>
    <w:rsid w:val="003C5CBF"/>
    <w:rsid w:val="003C640E"/>
    <w:rsid w:val="003C68F2"/>
    <w:rsid w:val="003C6AF0"/>
    <w:rsid w:val="003C6B6A"/>
    <w:rsid w:val="003C6B86"/>
    <w:rsid w:val="003C6C92"/>
    <w:rsid w:val="003C7139"/>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6599"/>
    <w:rsid w:val="003D6773"/>
    <w:rsid w:val="003D6800"/>
    <w:rsid w:val="003D6C54"/>
    <w:rsid w:val="003D7239"/>
    <w:rsid w:val="003D768C"/>
    <w:rsid w:val="003D7732"/>
    <w:rsid w:val="003E09C8"/>
    <w:rsid w:val="003E15CB"/>
    <w:rsid w:val="003E1A6B"/>
    <w:rsid w:val="003E3441"/>
    <w:rsid w:val="003E3BD7"/>
    <w:rsid w:val="003E43BE"/>
    <w:rsid w:val="003E499C"/>
    <w:rsid w:val="003E5220"/>
    <w:rsid w:val="003E55B6"/>
    <w:rsid w:val="003E56AC"/>
    <w:rsid w:val="003E579A"/>
    <w:rsid w:val="003E5939"/>
    <w:rsid w:val="003E593D"/>
    <w:rsid w:val="003E5F75"/>
    <w:rsid w:val="003E61D5"/>
    <w:rsid w:val="003E67AF"/>
    <w:rsid w:val="003E6DB0"/>
    <w:rsid w:val="003E6EA4"/>
    <w:rsid w:val="003E7260"/>
    <w:rsid w:val="003E7C28"/>
    <w:rsid w:val="003F011D"/>
    <w:rsid w:val="003F01D7"/>
    <w:rsid w:val="003F0686"/>
    <w:rsid w:val="003F0B34"/>
    <w:rsid w:val="003F1B65"/>
    <w:rsid w:val="003F1D27"/>
    <w:rsid w:val="003F2907"/>
    <w:rsid w:val="003F308E"/>
    <w:rsid w:val="003F31FE"/>
    <w:rsid w:val="003F342A"/>
    <w:rsid w:val="003F39C0"/>
    <w:rsid w:val="003F3DA0"/>
    <w:rsid w:val="003F4430"/>
    <w:rsid w:val="003F4D12"/>
    <w:rsid w:val="003F4DCD"/>
    <w:rsid w:val="003F5214"/>
    <w:rsid w:val="003F5463"/>
    <w:rsid w:val="003F5526"/>
    <w:rsid w:val="003F59E9"/>
    <w:rsid w:val="003F5C48"/>
    <w:rsid w:val="003F61EB"/>
    <w:rsid w:val="003F66F9"/>
    <w:rsid w:val="003F6B4D"/>
    <w:rsid w:val="003F6E4B"/>
    <w:rsid w:val="003F6F12"/>
    <w:rsid w:val="003F714C"/>
    <w:rsid w:val="003F775C"/>
    <w:rsid w:val="0040016F"/>
    <w:rsid w:val="00400198"/>
    <w:rsid w:val="004002A9"/>
    <w:rsid w:val="00400FC5"/>
    <w:rsid w:val="00402509"/>
    <w:rsid w:val="00402A97"/>
    <w:rsid w:val="00402B3E"/>
    <w:rsid w:val="00402C55"/>
    <w:rsid w:val="00402CE3"/>
    <w:rsid w:val="00402D79"/>
    <w:rsid w:val="00402F31"/>
    <w:rsid w:val="00402F3A"/>
    <w:rsid w:val="00402F8C"/>
    <w:rsid w:val="004032AB"/>
    <w:rsid w:val="00403322"/>
    <w:rsid w:val="004033EE"/>
    <w:rsid w:val="00403850"/>
    <w:rsid w:val="00403ED8"/>
    <w:rsid w:val="00404381"/>
    <w:rsid w:val="00404468"/>
    <w:rsid w:val="00404B22"/>
    <w:rsid w:val="00404D24"/>
    <w:rsid w:val="00404EBC"/>
    <w:rsid w:val="00405015"/>
    <w:rsid w:val="004051F6"/>
    <w:rsid w:val="00405207"/>
    <w:rsid w:val="00405408"/>
    <w:rsid w:val="0040542B"/>
    <w:rsid w:val="00405C82"/>
    <w:rsid w:val="0040665A"/>
    <w:rsid w:val="00407EE9"/>
    <w:rsid w:val="00410114"/>
    <w:rsid w:val="004107C5"/>
    <w:rsid w:val="00410E3C"/>
    <w:rsid w:val="0041129A"/>
    <w:rsid w:val="00411F1F"/>
    <w:rsid w:val="00412FF9"/>
    <w:rsid w:val="00413451"/>
    <w:rsid w:val="00413475"/>
    <w:rsid w:val="004136CF"/>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27F"/>
    <w:rsid w:val="004207D5"/>
    <w:rsid w:val="00420968"/>
    <w:rsid w:val="00421073"/>
    <w:rsid w:val="00421092"/>
    <w:rsid w:val="004212FB"/>
    <w:rsid w:val="0042131D"/>
    <w:rsid w:val="0042157B"/>
    <w:rsid w:val="0042165C"/>
    <w:rsid w:val="00421816"/>
    <w:rsid w:val="004219E5"/>
    <w:rsid w:val="00421DE9"/>
    <w:rsid w:val="0042216F"/>
    <w:rsid w:val="00422547"/>
    <w:rsid w:val="00422A13"/>
    <w:rsid w:val="00422A4C"/>
    <w:rsid w:val="00422E51"/>
    <w:rsid w:val="0042315A"/>
    <w:rsid w:val="00423173"/>
    <w:rsid w:val="00424278"/>
    <w:rsid w:val="00424968"/>
    <w:rsid w:val="00425783"/>
    <w:rsid w:val="00425FB3"/>
    <w:rsid w:val="004261BB"/>
    <w:rsid w:val="00426384"/>
    <w:rsid w:val="004263B3"/>
    <w:rsid w:val="004268BA"/>
    <w:rsid w:val="00426AB4"/>
    <w:rsid w:val="00426AD8"/>
    <w:rsid w:val="00426EFB"/>
    <w:rsid w:val="00427B7B"/>
    <w:rsid w:val="00427C80"/>
    <w:rsid w:val="00427E4B"/>
    <w:rsid w:val="0043041C"/>
    <w:rsid w:val="00430655"/>
    <w:rsid w:val="0043091F"/>
    <w:rsid w:val="00430E24"/>
    <w:rsid w:val="004314E7"/>
    <w:rsid w:val="00431D9B"/>
    <w:rsid w:val="00431DFC"/>
    <w:rsid w:val="00431F68"/>
    <w:rsid w:val="00432158"/>
    <w:rsid w:val="004324A4"/>
    <w:rsid w:val="00433231"/>
    <w:rsid w:val="004336A3"/>
    <w:rsid w:val="00433B93"/>
    <w:rsid w:val="00433D0F"/>
    <w:rsid w:val="004344C6"/>
    <w:rsid w:val="00434B7F"/>
    <w:rsid w:val="004351F3"/>
    <w:rsid w:val="004358C5"/>
    <w:rsid w:val="00435D02"/>
    <w:rsid w:val="00436921"/>
    <w:rsid w:val="00436B4A"/>
    <w:rsid w:val="00437EAB"/>
    <w:rsid w:val="00440005"/>
    <w:rsid w:val="00440DCB"/>
    <w:rsid w:val="004414A7"/>
    <w:rsid w:val="0044184C"/>
    <w:rsid w:val="00441DCD"/>
    <w:rsid w:val="00442066"/>
    <w:rsid w:val="004425CA"/>
    <w:rsid w:val="004428A3"/>
    <w:rsid w:val="00442C2D"/>
    <w:rsid w:val="004433D2"/>
    <w:rsid w:val="0044391A"/>
    <w:rsid w:val="0044396A"/>
    <w:rsid w:val="00444818"/>
    <w:rsid w:val="004449EE"/>
    <w:rsid w:val="00444CCF"/>
    <w:rsid w:val="00444F8D"/>
    <w:rsid w:val="00445793"/>
    <w:rsid w:val="0044589B"/>
    <w:rsid w:val="00445EC4"/>
    <w:rsid w:val="00445FD8"/>
    <w:rsid w:val="00446012"/>
    <w:rsid w:val="004461D8"/>
    <w:rsid w:val="004462EB"/>
    <w:rsid w:val="0044660C"/>
    <w:rsid w:val="00446645"/>
    <w:rsid w:val="00446D59"/>
    <w:rsid w:val="00446E51"/>
    <w:rsid w:val="00447623"/>
    <w:rsid w:val="00447C2E"/>
    <w:rsid w:val="0045049E"/>
    <w:rsid w:val="004507D4"/>
    <w:rsid w:val="00450C7F"/>
    <w:rsid w:val="00450DB9"/>
    <w:rsid w:val="00450DBC"/>
    <w:rsid w:val="00450F66"/>
    <w:rsid w:val="0045103D"/>
    <w:rsid w:val="004514A9"/>
    <w:rsid w:val="00451A20"/>
    <w:rsid w:val="00451BB3"/>
    <w:rsid w:val="00451E12"/>
    <w:rsid w:val="00451FD5"/>
    <w:rsid w:val="0045253D"/>
    <w:rsid w:val="00452587"/>
    <w:rsid w:val="00452706"/>
    <w:rsid w:val="00452973"/>
    <w:rsid w:val="00452C5F"/>
    <w:rsid w:val="00452DE2"/>
    <w:rsid w:val="00452DF0"/>
    <w:rsid w:val="00452EFB"/>
    <w:rsid w:val="00453893"/>
    <w:rsid w:val="00453C11"/>
    <w:rsid w:val="00453D8A"/>
    <w:rsid w:val="00453E40"/>
    <w:rsid w:val="00453E98"/>
    <w:rsid w:val="004540D4"/>
    <w:rsid w:val="00454967"/>
    <w:rsid w:val="00454BE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2E"/>
    <w:rsid w:val="00462DB8"/>
    <w:rsid w:val="00463115"/>
    <w:rsid w:val="00464068"/>
    <w:rsid w:val="004641F2"/>
    <w:rsid w:val="004643B6"/>
    <w:rsid w:val="00464518"/>
    <w:rsid w:val="004645EC"/>
    <w:rsid w:val="0046491A"/>
    <w:rsid w:val="00464F0F"/>
    <w:rsid w:val="00464FC6"/>
    <w:rsid w:val="00465079"/>
    <w:rsid w:val="0046564A"/>
    <w:rsid w:val="00465FF6"/>
    <w:rsid w:val="00466985"/>
    <w:rsid w:val="004669DB"/>
    <w:rsid w:val="00466B42"/>
    <w:rsid w:val="00466CE3"/>
    <w:rsid w:val="00466DF0"/>
    <w:rsid w:val="00466EBD"/>
    <w:rsid w:val="00467220"/>
    <w:rsid w:val="00470367"/>
    <w:rsid w:val="00470423"/>
    <w:rsid w:val="004706A4"/>
    <w:rsid w:val="004708E7"/>
    <w:rsid w:val="00470D71"/>
    <w:rsid w:val="00471048"/>
    <w:rsid w:val="004717C4"/>
    <w:rsid w:val="0047212A"/>
    <w:rsid w:val="00472281"/>
    <w:rsid w:val="00472500"/>
    <w:rsid w:val="004727FD"/>
    <w:rsid w:val="00472881"/>
    <w:rsid w:val="004731B6"/>
    <w:rsid w:val="00473434"/>
    <w:rsid w:val="00473924"/>
    <w:rsid w:val="00473BB8"/>
    <w:rsid w:val="00474063"/>
    <w:rsid w:val="00474ADF"/>
    <w:rsid w:val="00474D7C"/>
    <w:rsid w:val="00474DA7"/>
    <w:rsid w:val="0047564D"/>
    <w:rsid w:val="00475B9E"/>
    <w:rsid w:val="00475E6C"/>
    <w:rsid w:val="00475FE7"/>
    <w:rsid w:val="00476889"/>
    <w:rsid w:val="004769AC"/>
    <w:rsid w:val="004773AD"/>
    <w:rsid w:val="00477AEE"/>
    <w:rsid w:val="00477C69"/>
    <w:rsid w:val="00477C71"/>
    <w:rsid w:val="00477E78"/>
    <w:rsid w:val="0048021E"/>
    <w:rsid w:val="0048048D"/>
    <w:rsid w:val="00480E69"/>
    <w:rsid w:val="00481BF9"/>
    <w:rsid w:val="00481D14"/>
    <w:rsid w:val="00482031"/>
    <w:rsid w:val="00482040"/>
    <w:rsid w:val="00482553"/>
    <w:rsid w:val="004829A6"/>
    <w:rsid w:val="00482A2E"/>
    <w:rsid w:val="00483138"/>
    <w:rsid w:val="004835FC"/>
    <w:rsid w:val="00483C1A"/>
    <w:rsid w:val="00483DDB"/>
    <w:rsid w:val="00483FDE"/>
    <w:rsid w:val="00484094"/>
    <w:rsid w:val="00484172"/>
    <w:rsid w:val="00484324"/>
    <w:rsid w:val="004843B8"/>
    <w:rsid w:val="00484581"/>
    <w:rsid w:val="004845A7"/>
    <w:rsid w:val="00484B78"/>
    <w:rsid w:val="00484C34"/>
    <w:rsid w:val="00484DBA"/>
    <w:rsid w:val="00484FF1"/>
    <w:rsid w:val="00485316"/>
    <w:rsid w:val="00485422"/>
    <w:rsid w:val="004854A3"/>
    <w:rsid w:val="0048565E"/>
    <w:rsid w:val="00485D4A"/>
    <w:rsid w:val="00485E7B"/>
    <w:rsid w:val="00485F24"/>
    <w:rsid w:val="004865A6"/>
    <w:rsid w:val="0048665D"/>
    <w:rsid w:val="00487169"/>
    <w:rsid w:val="004871C2"/>
    <w:rsid w:val="004875FA"/>
    <w:rsid w:val="00487A6C"/>
    <w:rsid w:val="00487AB7"/>
    <w:rsid w:val="00490001"/>
    <w:rsid w:val="004906EE"/>
    <w:rsid w:val="004909E0"/>
    <w:rsid w:val="00490A68"/>
    <w:rsid w:val="00490B78"/>
    <w:rsid w:val="00491135"/>
    <w:rsid w:val="00492371"/>
    <w:rsid w:val="0049264D"/>
    <w:rsid w:val="00492DF9"/>
    <w:rsid w:val="00492FE1"/>
    <w:rsid w:val="00493056"/>
    <w:rsid w:val="00493189"/>
    <w:rsid w:val="00493429"/>
    <w:rsid w:val="00493451"/>
    <w:rsid w:val="00494472"/>
    <w:rsid w:val="004945AA"/>
    <w:rsid w:val="004946BD"/>
    <w:rsid w:val="004949AE"/>
    <w:rsid w:val="004949DC"/>
    <w:rsid w:val="00495987"/>
    <w:rsid w:val="00495E44"/>
    <w:rsid w:val="004960AE"/>
    <w:rsid w:val="00496B09"/>
    <w:rsid w:val="00496D07"/>
    <w:rsid w:val="00497362"/>
    <w:rsid w:val="00497777"/>
    <w:rsid w:val="004977F0"/>
    <w:rsid w:val="004978A9"/>
    <w:rsid w:val="00497910"/>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7AA"/>
    <w:rsid w:val="004A483B"/>
    <w:rsid w:val="004A4CA0"/>
    <w:rsid w:val="004A4CF9"/>
    <w:rsid w:val="004A5C16"/>
    <w:rsid w:val="004A5D40"/>
    <w:rsid w:val="004A5FB7"/>
    <w:rsid w:val="004A6CCC"/>
    <w:rsid w:val="004A7164"/>
    <w:rsid w:val="004B0A70"/>
    <w:rsid w:val="004B1A54"/>
    <w:rsid w:val="004B1A63"/>
    <w:rsid w:val="004B1B75"/>
    <w:rsid w:val="004B1D34"/>
    <w:rsid w:val="004B1E69"/>
    <w:rsid w:val="004B2045"/>
    <w:rsid w:val="004B21D9"/>
    <w:rsid w:val="004B22F8"/>
    <w:rsid w:val="004B2E37"/>
    <w:rsid w:val="004B318C"/>
    <w:rsid w:val="004B31B4"/>
    <w:rsid w:val="004B33D7"/>
    <w:rsid w:val="004B364F"/>
    <w:rsid w:val="004B36D3"/>
    <w:rsid w:val="004B380F"/>
    <w:rsid w:val="004B3D11"/>
    <w:rsid w:val="004B3EF2"/>
    <w:rsid w:val="004B4319"/>
    <w:rsid w:val="004B44E1"/>
    <w:rsid w:val="004B48FA"/>
    <w:rsid w:val="004B5084"/>
    <w:rsid w:val="004B53D6"/>
    <w:rsid w:val="004B5457"/>
    <w:rsid w:val="004B55D4"/>
    <w:rsid w:val="004B64E1"/>
    <w:rsid w:val="004B6A15"/>
    <w:rsid w:val="004B6BEF"/>
    <w:rsid w:val="004B70E1"/>
    <w:rsid w:val="004B74BC"/>
    <w:rsid w:val="004B752C"/>
    <w:rsid w:val="004B752F"/>
    <w:rsid w:val="004B7ADE"/>
    <w:rsid w:val="004B7C05"/>
    <w:rsid w:val="004B7D70"/>
    <w:rsid w:val="004C0232"/>
    <w:rsid w:val="004C0659"/>
    <w:rsid w:val="004C093C"/>
    <w:rsid w:val="004C107E"/>
    <w:rsid w:val="004C164F"/>
    <w:rsid w:val="004C18AA"/>
    <w:rsid w:val="004C1A38"/>
    <w:rsid w:val="004C1CB9"/>
    <w:rsid w:val="004C1F6D"/>
    <w:rsid w:val="004C211F"/>
    <w:rsid w:val="004C4338"/>
    <w:rsid w:val="004C45A9"/>
    <w:rsid w:val="004C4856"/>
    <w:rsid w:val="004C48D8"/>
    <w:rsid w:val="004C4C15"/>
    <w:rsid w:val="004C4D9E"/>
    <w:rsid w:val="004C5194"/>
    <w:rsid w:val="004C5661"/>
    <w:rsid w:val="004C5844"/>
    <w:rsid w:val="004C6024"/>
    <w:rsid w:val="004C6385"/>
    <w:rsid w:val="004C638E"/>
    <w:rsid w:val="004C646E"/>
    <w:rsid w:val="004C667A"/>
    <w:rsid w:val="004C673F"/>
    <w:rsid w:val="004C6B1D"/>
    <w:rsid w:val="004C743C"/>
    <w:rsid w:val="004C79B0"/>
    <w:rsid w:val="004C7F43"/>
    <w:rsid w:val="004D0B65"/>
    <w:rsid w:val="004D0DF1"/>
    <w:rsid w:val="004D1517"/>
    <w:rsid w:val="004D230E"/>
    <w:rsid w:val="004D265B"/>
    <w:rsid w:val="004D26A9"/>
    <w:rsid w:val="004D2F18"/>
    <w:rsid w:val="004D2FEB"/>
    <w:rsid w:val="004D3762"/>
    <w:rsid w:val="004D3C3B"/>
    <w:rsid w:val="004D4133"/>
    <w:rsid w:val="004D426C"/>
    <w:rsid w:val="004D45F0"/>
    <w:rsid w:val="004D4756"/>
    <w:rsid w:val="004D47C0"/>
    <w:rsid w:val="004D4DD0"/>
    <w:rsid w:val="004D4E74"/>
    <w:rsid w:val="004D534D"/>
    <w:rsid w:val="004D564C"/>
    <w:rsid w:val="004D5693"/>
    <w:rsid w:val="004D5BC4"/>
    <w:rsid w:val="004D5BE8"/>
    <w:rsid w:val="004D64AC"/>
    <w:rsid w:val="004D6646"/>
    <w:rsid w:val="004D6C7B"/>
    <w:rsid w:val="004D6CF6"/>
    <w:rsid w:val="004D6D18"/>
    <w:rsid w:val="004D6F72"/>
    <w:rsid w:val="004D744B"/>
    <w:rsid w:val="004D77F4"/>
    <w:rsid w:val="004E0523"/>
    <w:rsid w:val="004E0C1E"/>
    <w:rsid w:val="004E0DB4"/>
    <w:rsid w:val="004E0EC8"/>
    <w:rsid w:val="004E1A0F"/>
    <w:rsid w:val="004E1A41"/>
    <w:rsid w:val="004E1BCB"/>
    <w:rsid w:val="004E23AF"/>
    <w:rsid w:val="004E28FF"/>
    <w:rsid w:val="004E2E5B"/>
    <w:rsid w:val="004E31AB"/>
    <w:rsid w:val="004E41E5"/>
    <w:rsid w:val="004E42EF"/>
    <w:rsid w:val="004E49D8"/>
    <w:rsid w:val="004E4A8C"/>
    <w:rsid w:val="004E51FB"/>
    <w:rsid w:val="004E5480"/>
    <w:rsid w:val="004E5ABB"/>
    <w:rsid w:val="004E5B42"/>
    <w:rsid w:val="004E5C5C"/>
    <w:rsid w:val="004E6048"/>
    <w:rsid w:val="004E6369"/>
    <w:rsid w:val="004E63E2"/>
    <w:rsid w:val="004E6588"/>
    <w:rsid w:val="004E65E5"/>
    <w:rsid w:val="004E69B5"/>
    <w:rsid w:val="004E69E0"/>
    <w:rsid w:val="004E6A1F"/>
    <w:rsid w:val="004E6FF6"/>
    <w:rsid w:val="004E770E"/>
    <w:rsid w:val="004E7D15"/>
    <w:rsid w:val="004F00D2"/>
    <w:rsid w:val="004F0392"/>
    <w:rsid w:val="004F180A"/>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5CD8"/>
    <w:rsid w:val="004F60D3"/>
    <w:rsid w:val="004F664D"/>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0EC"/>
    <w:rsid w:val="005031F6"/>
    <w:rsid w:val="005032B9"/>
    <w:rsid w:val="0050381D"/>
    <w:rsid w:val="00503A92"/>
    <w:rsid w:val="00504435"/>
    <w:rsid w:val="0050443B"/>
    <w:rsid w:val="0050508A"/>
    <w:rsid w:val="0050529D"/>
    <w:rsid w:val="00505442"/>
    <w:rsid w:val="00505452"/>
    <w:rsid w:val="00505D60"/>
    <w:rsid w:val="00505F76"/>
    <w:rsid w:val="0050601B"/>
    <w:rsid w:val="00507F99"/>
    <w:rsid w:val="0051100E"/>
    <w:rsid w:val="00511992"/>
    <w:rsid w:val="0051209F"/>
    <w:rsid w:val="005123F6"/>
    <w:rsid w:val="005130A9"/>
    <w:rsid w:val="0051322A"/>
    <w:rsid w:val="005133B5"/>
    <w:rsid w:val="005139C4"/>
    <w:rsid w:val="00513BEC"/>
    <w:rsid w:val="00513C44"/>
    <w:rsid w:val="00513D85"/>
    <w:rsid w:val="00514506"/>
    <w:rsid w:val="00514561"/>
    <w:rsid w:val="00514700"/>
    <w:rsid w:val="00514A8C"/>
    <w:rsid w:val="00514F29"/>
    <w:rsid w:val="00514FAA"/>
    <w:rsid w:val="0051512E"/>
    <w:rsid w:val="005158E7"/>
    <w:rsid w:val="00516018"/>
    <w:rsid w:val="00516293"/>
    <w:rsid w:val="0051634D"/>
    <w:rsid w:val="00516800"/>
    <w:rsid w:val="00516804"/>
    <w:rsid w:val="0051688D"/>
    <w:rsid w:val="00516A48"/>
    <w:rsid w:val="00516E99"/>
    <w:rsid w:val="005172C2"/>
    <w:rsid w:val="00517A20"/>
    <w:rsid w:val="00517BBE"/>
    <w:rsid w:val="00517DFD"/>
    <w:rsid w:val="0052006B"/>
    <w:rsid w:val="005203F3"/>
    <w:rsid w:val="00520478"/>
    <w:rsid w:val="00520601"/>
    <w:rsid w:val="00520630"/>
    <w:rsid w:val="00520D20"/>
    <w:rsid w:val="00520DDA"/>
    <w:rsid w:val="0052114E"/>
    <w:rsid w:val="00521CE4"/>
    <w:rsid w:val="005220A3"/>
    <w:rsid w:val="005225D4"/>
    <w:rsid w:val="005226E7"/>
    <w:rsid w:val="0052288E"/>
    <w:rsid w:val="00522923"/>
    <w:rsid w:val="00522A93"/>
    <w:rsid w:val="00522AF3"/>
    <w:rsid w:val="0052313F"/>
    <w:rsid w:val="005231E8"/>
    <w:rsid w:val="00523207"/>
    <w:rsid w:val="00523411"/>
    <w:rsid w:val="00523A1A"/>
    <w:rsid w:val="00523B99"/>
    <w:rsid w:val="00523FD5"/>
    <w:rsid w:val="0052422F"/>
    <w:rsid w:val="0052445F"/>
    <w:rsid w:val="00524541"/>
    <w:rsid w:val="00524A2D"/>
    <w:rsid w:val="00524A43"/>
    <w:rsid w:val="00524B1B"/>
    <w:rsid w:val="0052501F"/>
    <w:rsid w:val="0052513D"/>
    <w:rsid w:val="00525407"/>
    <w:rsid w:val="005256C4"/>
    <w:rsid w:val="00525730"/>
    <w:rsid w:val="0052589A"/>
    <w:rsid w:val="00525D9A"/>
    <w:rsid w:val="00525EE8"/>
    <w:rsid w:val="0052635E"/>
    <w:rsid w:val="005269F7"/>
    <w:rsid w:val="005272FC"/>
    <w:rsid w:val="00527D58"/>
    <w:rsid w:val="00527D8E"/>
    <w:rsid w:val="00527E8E"/>
    <w:rsid w:val="005303A8"/>
    <w:rsid w:val="0053049C"/>
    <w:rsid w:val="005306DC"/>
    <w:rsid w:val="00530752"/>
    <w:rsid w:val="00530D18"/>
    <w:rsid w:val="005318B0"/>
    <w:rsid w:val="00532078"/>
    <w:rsid w:val="00532682"/>
    <w:rsid w:val="00532C8A"/>
    <w:rsid w:val="00532FF0"/>
    <w:rsid w:val="00533035"/>
    <w:rsid w:val="005331E2"/>
    <w:rsid w:val="005332A3"/>
    <w:rsid w:val="005334AC"/>
    <w:rsid w:val="0053389A"/>
    <w:rsid w:val="005339D1"/>
    <w:rsid w:val="00533EE4"/>
    <w:rsid w:val="005342DA"/>
    <w:rsid w:val="00534AA6"/>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0F64"/>
    <w:rsid w:val="00540FDA"/>
    <w:rsid w:val="005414B6"/>
    <w:rsid w:val="00541895"/>
    <w:rsid w:val="00541B8D"/>
    <w:rsid w:val="0054212F"/>
    <w:rsid w:val="0054247B"/>
    <w:rsid w:val="005424D4"/>
    <w:rsid w:val="005429B0"/>
    <w:rsid w:val="00542C19"/>
    <w:rsid w:val="00543173"/>
    <w:rsid w:val="00543250"/>
    <w:rsid w:val="005433F9"/>
    <w:rsid w:val="00543E00"/>
    <w:rsid w:val="00543E12"/>
    <w:rsid w:val="00544203"/>
    <w:rsid w:val="0054497D"/>
    <w:rsid w:val="00544BFC"/>
    <w:rsid w:val="005453A5"/>
    <w:rsid w:val="00545611"/>
    <w:rsid w:val="00545BDA"/>
    <w:rsid w:val="005461AD"/>
    <w:rsid w:val="00546258"/>
    <w:rsid w:val="0054675C"/>
    <w:rsid w:val="005468AD"/>
    <w:rsid w:val="00546EB8"/>
    <w:rsid w:val="005470A2"/>
    <w:rsid w:val="00547571"/>
    <w:rsid w:val="005475C6"/>
    <w:rsid w:val="00547A9E"/>
    <w:rsid w:val="00547AAA"/>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5EAB"/>
    <w:rsid w:val="0055676F"/>
    <w:rsid w:val="00556859"/>
    <w:rsid w:val="005576A0"/>
    <w:rsid w:val="00557AB7"/>
    <w:rsid w:val="005600D4"/>
    <w:rsid w:val="005601B0"/>
    <w:rsid w:val="00560369"/>
    <w:rsid w:val="005609B8"/>
    <w:rsid w:val="00560CC8"/>
    <w:rsid w:val="00560D6C"/>
    <w:rsid w:val="00560EAD"/>
    <w:rsid w:val="00561385"/>
    <w:rsid w:val="00561479"/>
    <w:rsid w:val="00561BA3"/>
    <w:rsid w:val="00561DEC"/>
    <w:rsid w:val="005627D4"/>
    <w:rsid w:val="005627EA"/>
    <w:rsid w:val="00562875"/>
    <w:rsid w:val="00562FB5"/>
    <w:rsid w:val="00563670"/>
    <w:rsid w:val="00563A23"/>
    <w:rsid w:val="00563BC4"/>
    <w:rsid w:val="00563C4C"/>
    <w:rsid w:val="00563DE8"/>
    <w:rsid w:val="0056453B"/>
    <w:rsid w:val="00564B4F"/>
    <w:rsid w:val="00564C0A"/>
    <w:rsid w:val="00564F77"/>
    <w:rsid w:val="0056549F"/>
    <w:rsid w:val="00565DFE"/>
    <w:rsid w:val="0056638C"/>
    <w:rsid w:val="00566499"/>
    <w:rsid w:val="005666ED"/>
    <w:rsid w:val="005667D4"/>
    <w:rsid w:val="00566AD3"/>
    <w:rsid w:val="005671D0"/>
    <w:rsid w:val="005674E3"/>
    <w:rsid w:val="0056790B"/>
    <w:rsid w:val="00567AEF"/>
    <w:rsid w:val="00567BA4"/>
    <w:rsid w:val="00567DB8"/>
    <w:rsid w:val="00567E10"/>
    <w:rsid w:val="00567FAE"/>
    <w:rsid w:val="005700FC"/>
    <w:rsid w:val="00570195"/>
    <w:rsid w:val="00570508"/>
    <w:rsid w:val="005706AE"/>
    <w:rsid w:val="00570A1D"/>
    <w:rsid w:val="005710CF"/>
    <w:rsid w:val="005713A1"/>
    <w:rsid w:val="00571526"/>
    <w:rsid w:val="0057168C"/>
    <w:rsid w:val="005719D8"/>
    <w:rsid w:val="005720BC"/>
    <w:rsid w:val="005730C7"/>
    <w:rsid w:val="005730DB"/>
    <w:rsid w:val="00573C66"/>
    <w:rsid w:val="00574228"/>
    <w:rsid w:val="00574371"/>
    <w:rsid w:val="00574441"/>
    <w:rsid w:val="00574AE3"/>
    <w:rsid w:val="00574CD3"/>
    <w:rsid w:val="00574D4B"/>
    <w:rsid w:val="00575AB1"/>
    <w:rsid w:val="00575B20"/>
    <w:rsid w:val="00575B92"/>
    <w:rsid w:val="00575BD4"/>
    <w:rsid w:val="00576423"/>
    <w:rsid w:val="00576D5E"/>
    <w:rsid w:val="00576F7F"/>
    <w:rsid w:val="00577631"/>
    <w:rsid w:val="005779B6"/>
    <w:rsid w:val="00577B44"/>
    <w:rsid w:val="00577E29"/>
    <w:rsid w:val="00577F6A"/>
    <w:rsid w:val="00580048"/>
    <w:rsid w:val="00580657"/>
    <w:rsid w:val="00581533"/>
    <w:rsid w:val="005815F0"/>
    <w:rsid w:val="0058199F"/>
    <w:rsid w:val="00581D53"/>
    <w:rsid w:val="005821D0"/>
    <w:rsid w:val="0058239A"/>
    <w:rsid w:val="00582FB3"/>
    <w:rsid w:val="0058334C"/>
    <w:rsid w:val="00583720"/>
    <w:rsid w:val="00583B9C"/>
    <w:rsid w:val="00583D49"/>
    <w:rsid w:val="00583F5F"/>
    <w:rsid w:val="005848F7"/>
    <w:rsid w:val="00584ADE"/>
    <w:rsid w:val="00584B6B"/>
    <w:rsid w:val="005850C3"/>
    <w:rsid w:val="0058539B"/>
    <w:rsid w:val="00585589"/>
    <w:rsid w:val="005856A1"/>
    <w:rsid w:val="00585E08"/>
    <w:rsid w:val="00585F70"/>
    <w:rsid w:val="00587844"/>
    <w:rsid w:val="00587B66"/>
    <w:rsid w:val="00587C20"/>
    <w:rsid w:val="00587C8F"/>
    <w:rsid w:val="00587CCA"/>
    <w:rsid w:val="00587EE7"/>
    <w:rsid w:val="005903F7"/>
    <w:rsid w:val="00590A53"/>
    <w:rsid w:val="00591693"/>
    <w:rsid w:val="005918D7"/>
    <w:rsid w:val="00591B08"/>
    <w:rsid w:val="00592311"/>
    <w:rsid w:val="0059389B"/>
    <w:rsid w:val="00593E9A"/>
    <w:rsid w:val="00594096"/>
    <w:rsid w:val="005946DB"/>
    <w:rsid w:val="00594A0D"/>
    <w:rsid w:val="00594DA6"/>
    <w:rsid w:val="00595270"/>
    <w:rsid w:val="00595429"/>
    <w:rsid w:val="00595EAA"/>
    <w:rsid w:val="005964E8"/>
    <w:rsid w:val="00596D2F"/>
    <w:rsid w:val="00597111"/>
    <w:rsid w:val="00597302"/>
    <w:rsid w:val="00597D8D"/>
    <w:rsid w:val="005A00C9"/>
    <w:rsid w:val="005A01A0"/>
    <w:rsid w:val="005A0300"/>
    <w:rsid w:val="005A09E3"/>
    <w:rsid w:val="005A0A49"/>
    <w:rsid w:val="005A1872"/>
    <w:rsid w:val="005A19D3"/>
    <w:rsid w:val="005A1BDA"/>
    <w:rsid w:val="005A1C9F"/>
    <w:rsid w:val="005A1ECA"/>
    <w:rsid w:val="005A20A4"/>
    <w:rsid w:val="005A2437"/>
    <w:rsid w:val="005A2A93"/>
    <w:rsid w:val="005A2EB6"/>
    <w:rsid w:val="005A3184"/>
    <w:rsid w:val="005A31B8"/>
    <w:rsid w:val="005A3345"/>
    <w:rsid w:val="005A3723"/>
    <w:rsid w:val="005A41A5"/>
    <w:rsid w:val="005A443F"/>
    <w:rsid w:val="005A469E"/>
    <w:rsid w:val="005A4742"/>
    <w:rsid w:val="005A490B"/>
    <w:rsid w:val="005A4E0A"/>
    <w:rsid w:val="005A523F"/>
    <w:rsid w:val="005A532A"/>
    <w:rsid w:val="005A7054"/>
    <w:rsid w:val="005A7474"/>
    <w:rsid w:val="005A7C15"/>
    <w:rsid w:val="005A7FBD"/>
    <w:rsid w:val="005B0200"/>
    <w:rsid w:val="005B0312"/>
    <w:rsid w:val="005B0437"/>
    <w:rsid w:val="005B076A"/>
    <w:rsid w:val="005B0AF0"/>
    <w:rsid w:val="005B0C5A"/>
    <w:rsid w:val="005B138F"/>
    <w:rsid w:val="005B18BF"/>
    <w:rsid w:val="005B1941"/>
    <w:rsid w:val="005B1EAC"/>
    <w:rsid w:val="005B26AF"/>
    <w:rsid w:val="005B34F5"/>
    <w:rsid w:val="005B3541"/>
    <w:rsid w:val="005B3622"/>
    <w:rsid w:val="005B381E"/>
    <w:rsid w:val="005B3BBD"/>
    <w:rsid w:val="005B4067"/>
    <w:rsid w:val="005B494A"/>
    <w:rsid w:val="005B4CE4"/>
    <w:rsid w:val="005B4CEA"/>
    <w:rsid w:val="005B552D"/>
    <w:rsid w:val="005B5574"/>
    <w:rsid w:val="005B5855"/>
    <w:rsid w:val="005B5CB9"/>
    <w:rsid w:val="005B64D0"/>
    <w:rsid w:val="005B6552"/>
    <w:rsid w:val="005B6D94"/>
    <w:rsid w:val="005B6E33"/>
    <w:rsid w:val="005B7615"/>
    <w:rsid w:val="005B792A"/>
    <w:rsid w:val="005B7A87"/>
    <w:rsid w:val="005C140A"/>
    <w:rsid w:val="005C14AE"/>
    <w:rsid w:val="005C178B"/>
    <w:rsid w:val="005C1B82"/>
    <w:rsid w:val="005C20A2"/>
    <w:rsid w:val="005C232F"/>
    <w:rsid w:val="005C2598"/>
    <w:rsid w:val="005C2F4E"/>
    <w:rsid w:val="005C367C"/>
    <w:rsid w:val="005C380D"/>
    <w:rsid w:val="005C3A73"/>
    <w:rsid w:val="005C3C28"/>
    <w:rsid w:val="005C3C57"/>
    <w:rsid w:val="005C3FE0"/>
    <w:rsid w:val="005C4206"/>
    <w:rsid w:val="005C43DB"/>
    <w:rsid w:val="005C45D5"/>
    <w:rsid w:val="005C474F"/>
    <w:rsid w:val="005C48C4"/>
    <w:rsid w:val="005C4CB6"/>
    <w:rsid w:val="005C5BDE"/>
    <w:rsid w:val="005C5E95"/>
    <w:rsid w:val="005C5EA4"/>
    <w:rsid w:val="005C61DD"/>
    <w:rsid w:val="005C6430"/>
    <w:rsid w:val="005C6500"/>
    <w:rsid w:val="005C655E"/>
    <w:rsid w:val="005C6936"/>
    <w:rsid w:val="005C6A2F"/>
    <w:rsid w:val="005C6BB8"/>
    <w:rsid w:val="005C72AB"/>
    <w:rsid w:val="005C76F1"/>
    <w:rsid w:val="005C784F"/>
    <w:rsid w:val="005C7B7E"/>
    <w:rsid w:val="005C7F55"/>
    <w:rsid w:val="005D0125"/>
    <w:rsid w:val="005D0A63"/>
    <w:rsid w:val="005D0AC9"/>
    <w:rsid w:val="005D10C3"/>
    <w:rsid w:val="005D123D"/>
    <w:rsid w:val="005D15A3"/>
    <w:rsid w:val="005D170E"/>
    <w:rsid w:val="005D1802"/>
    <w:rsid w:val="005D1C22"/>
    <w:rsid w:val="005D1D94"/>
    <w:rsid w:val="005D2610"/>
    <w:rsid w:val="005D26F5"/>
    <w:rsid w:val="005D30CD"/>
    <w:rsid w:val="005D33A8"/>
    <w:rsid w:val="005D39F0"/>
    <w:rsid w:val="005D3DFB"/>
    <w:rsid w:val="005D4269"/>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5A"/>
    <w:rsid w:val="005E0BDC"/>
    <w:rsid w:val="005E0D68"/>
    <w:rsid w:val="005E127C"/>
    <w:rsid w:val="005E1399"/>
    <w:rsid w:val="005E15F7"/>
    <w:rsid w:val="005E19F4"/>
    <w:rsid w:val="005E205D"/>
    <w:rsid w:val="005E2063"/>
    <w:rsid w:val="005E28A8"/>
    <w:rsid w:val="005E2B30"/>
    <w:rsid w:val="005E2B57"/>
    <w:rsid w:val="005E3709"/>
    <w:rsid w:val="005E3D17"/>
    <w:rsid w:val="005E3DF7"/>
    <w:rsid w:val="005E46AD"/>
    <w:rsid w:val="005E47B4"/>
    <w:rsid w:val="005E4E00"/>
    <w:rsid w:val="005E4F8D"/>
    <w:rsid w:val="005E50E0"/>
    <w:rsid w:val="005E5194"/>
    <w:rsid w:val="005E55B3"/>
    <w:rsid w:val="005E6204"/>
    <w:rsid w:val="005E65CA"/>
    <w:rsid w:val="005E670F"/>
    <w:rsid w:val="005E68E0"/>
    <w:rsid w:val="005E6AA5"/>
    <w:rsid w:val="005E6C96"/>
    <w:rsid w:val="005E6D7D"/>
    <w:rsid w:val="005E6EB9"/>
    <w:rsid w:val="005E7351"/>
    <w:rsid w:val="005E73B0"/>
    <w:rsid w:val="005E7E59"/>
    <w:rsid w:val="005F01DA"/>
    <w:rsid w:val="005F0645"/>
    <w:rsid w:val="005F115D"/>
    <w:rsid w:val="005F1E1C"/>
    <w:rsid w:val="005F2F83"/>
    <w:rsid w:val="005F3436"/>
    <w:rsid w:val="005F367C"/>
    <w:rsid w:val="005F3B3A"/>
    <w:rsid w:val="005F3B7A"/>
    <w:rsid w:val="005F3C38"/>
    <w:rsid w:val="005F4ABE"/>
    <w:rsid w:val="005F5DCB"/>
    <w:rsid w:val="005F60E5"/>
    <w:rsid w:val="005F6574"/>
    <w:rsid w:val="005F7BF9"/>
    <w:rsid w:val="005F7EF2"/>
    <w:rsid w:val="005F7EF6"/>
    <w:rsid w:val="0060001F"/>
    <w:rsid w:val="00600354"/>
    <w:rsid w:val="0060061C"/>
    <w:rsid w:val="00600FFD"/>
    <w:rsid w:val="006015C2"/>
    <w:rsid w:val="00601FCF"/>
    <w:rsid w:val="00602456"/>
    <w:rsid w:val="0060335C"/>
    <w:rsid w:val="00603BA6"/>
    <w:rsid w:val="00603BBC"/>
    <w:rsid w:val="00603D9C"/>
    <w:rsid w:val="00604572"/>
    <w:rsid w:val="00605022"/>
    <w:rsid w:val="006053A0"/>
    <w:rsid w:val="00605B4F"/>
    <w:rsid w:val="00605D85"/>
    <w:rsid w:val="00605FA4"/>
    <w:rsid w:val="006067A5"/>
    <w:rsid w:val="00606B4B"/>
    <w:rsid w:val="0060746A"/>
    <w:rsid w:val="006076A9"/>
    <w:rsid w:val="00607AF0"/>
    <w:rsid w:val="00610DC1"/>
    <w:rsid w:val="00610EBE"/>
    <w:rsid w:val="00610F67"/>
    <w:rsid w:val="0061124A"/>
    <w:rsid w:val="00611B21"/>
    <w:rsid w:val="00611B69"/>
    <w:rsid w:val="006120B8"/>
    <w:rsid w:val="00612B0F"/>
    <w:rsid w:val="00613197"/>
    <w:rsid w:val="006134CF"/>
    <w:rsid w:val="00613840"/>
    <w:rsid w:val="00613BF1"/>
    <w:rsid w:val="0061400A"/>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BE8"/>
    <w:rsid w:val="00621F9B"/>
    <w:rsid w:val="0062238D"/>
    <w:rsid w:val="006223A9"/>
    <w:rsid w:val="006224D6"/>
    <w:rsid w:val="00622699"/>
    <w:rsid w:val="006227C0"/>
    <w:rsid w:val="00622B25"/>
    <w:rsid w:val="00622B79"/>
    <w:rsid w:val="00622D7E"/>
    <w:rsid w:val="0062429D"/>
    <w:rsid w:val="006244AF"/>
    <w:rsid w:val="00624937"/>
    <w:rsid w:val="00624A3C"/>
    <w:rsid w:val="00624C9D"/>
    <w:rsid w:val="0062554E"/>
    <w:rsid w:val="00625674"/>
    <w:rsid w:val="006256D7"/>
    <w:rsid w:val="006258FB"/>
    <w:rsid w:val="00625C7D"/>
    <w:rsid w:val="00626085"/>
    <w:rsid w:val="0062731E"/>
    <w:rsid w:val="00627653"/>
    <w:rsid w:val="00627B3F"/>
    <w:rsid w:val="00627DE4"/>
    <w:rsid w:val="0063005C"/>
    <w:rsid w:val="006302A0"/>
    <w:rsid w:val="0063054F"/>
    <w:rsid w:val="00630643"/>
    <w:rsid w:val="00630863"/>
    <w:rsid w:val="00630A56"/>
    <w:rsid w:val="00630B06"/>
    <w:rsid w:val="00630EDA"/>
    <w:rsid w:val="00630EEB"/>
    <w:rsid w:val="00631611"/>
    <w:rsid w:val="0063184B"/>
    <w:rsid w:val="00631A3C"/>
    <w:rsid w:val="00631B29"/>
    <w:rsid w:val="00631CCC"/>
    <w:rsid w:val="006320B3"/>
    <w:rsid w:val="006322D0"/>
    <w:rsid w:val="006324F3"/>
    <w:rsid w:val="00632B59"/>
    <w:rsid w:val="006338A0"/>
    <w:rsid w:val="00633983"/>
    <w:rsid w:val="00633AD8"/>
    <w:rsid w:val="00634028"/>
    <w:rsid w:val="0063492F"/>
    <w:rsid w:val="00634B24"/>
    <w:rsid w:val="00634C24"/>
    <w:rsid w:val="0063576B"/>
    <w:rsid w:val="006359BE"/>
    <w:rsid w:val="00635D2D"/>
    <w:rsid w:val="00635ECC"/>
    <w:rsid w:val="006360E7"/>
    <w:rsid w:val="006369B8"/>
    <w:rsid w:val="00636E44"/>
    <w:rsid w:val="00636E70"/>
    <w:rsid w:val="00636EDB"/>
    <w:rsid w:val="00637881"/>
    <w:rsid w:val="006401AC"/>
    <w:rsid w:val="00640694"/>
    <w:rsid w:val="00640C66"/>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A2"/>
    <w:rsid w:val="00645901"/>
    <w:rsid w:val="00645EA1"/>
    <w:rsid w:val="00646032"/>
    <w:rsid w:val="006465F3"/>
    <w:rsid w:val="006476D9"/>
    <w:rsid w:val="006477AF"/>
    <w:rsid w:val="0064796D"/>
    <w:rsid w:val="00647C2F"/>
    <w:rsid w:val="00647D82"/>
    <w:rsid w:val="0065048C"/>
    <w:rsid w:val="00651607"/>
    <w:rsid w:val="00651870"/>
    <w:rsid w:val="00651B08"/>
    <w:rsid w:val="00651E9C"/>
    <w:rsid w:val="00651E9E"/>
    <w:rsid w:val="006523F2"/>
    <w:rsid w:val="00652A6C"/>
    <w:rsid w:val="00652DF2"/>
    <w:rsid w:val="00653B9B"/>
    <w:rsid w:val="00653C2C"/>
    <w:rsid w:val="00653DBE"/>
    <w:rsid w:val="006540EF"/>
    <w:rsid w:val="00654334"/>
    <w:rsid w:val="006547FE"/>
    <w:rsid w:val="0065497E"/>
    <w:rsid w:val="00654EFC"/>
    <w:rsid w:val="00654FC4"/>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44B"/>
    <w:rsid w:val="00660EBB"/>
    <w:rsid w:val="00661A13"/>
    <w:rsid w:val="00661F69"/>
    <w:rsid w:val="006621EC"/>
    <w:rsid w:val="00662411"/>
    <w:rsid w:val="00662546"/>
    <w:rsid w:val="00662566"/>
    <w:rsid w:val="0066266F"/>
    <w:rsid w:val="00662A68"/>
    <w:rsid w:val="00662AF1"/>
    <w:rsid w:val="006631A2"/>
    <w:rsid w:val="006635CD"/>
    <w:rsid w:val="00663698"/>
    <w:rsid w:val="00664E0B"/>
    <w:rsid w:val="00665806"/>
    <w:rsid w:val="00665875"/>
    <w:rsid w:val="00665B53"/>
    <w:rsid w:val="006660A6"/>
    <w:rsid w:val="006664F5"/>
    <w:rsid w:val="0066655F"/>
    <w:rsid w:val="00666638"/>
    <w:rsid w:val="00666941"/>
    <w:rsid w:val="00666A62"/>
    <w:rsid w:val="00666FE1"/>
    <w:rsid w:val="00667125"/>
    <w:rsid w:val="00667ABF"/>
    <w:rsid w:val="00667ECD"/>
    <w:rsid w:val="00667FA5"/>
    <w:rsid w:val="00670018"/>
    <w:rsid w:val="006700CD"/>
    <w:rsid w:val="006701C9"/>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DB1"/>
    <w:rsid w:val="00677FCD"/>
    <w:rsid w:val="00680290"/>
    <w:rsid w:val="00680648"/>
    <w:rsid w:val="00680B22"/>
    <w:rsid w:val="00681A98"/>
    <w:rsid w:val="006829CB"/>
    <w:rsid w:val="00683224"/>
    <w:rsid w:val="00683237"/>
    <w:rsid w:val="00683C83"/>
    <w:rsid w:val="00683EDD"/>
    <w:rsid w:val="00684012"/>
    <w:rsid w:val="006840CD"/>
    <w:rsid w:val="00684319"/>
    <w:rsid w:val="00684EFD"/>
    <w:rsid w:val="00685438"/>
    <w:rsid w:val="0068548F"/>
    <w:rsid w:val="00686377"/>
    <w:rsid w:val="006903EA"/>
    <w:rsid w:val="006904B3"/>
    <w:rsid w:val="00690B51"/>
    <w:rsid w:val="00690DDD"/>
    <w:rsid w:val="00690ED7"/>
    <w:rsid w:val="00690F1E"/>
    <w:rsid w:val="00691219"/>
    <w:rsid w:val="00691587"/>
    <w:rsid w:val="00691635"/>
    <w:rsid w:val="0069262F"/>
    <w:rsid w:val="006930EE"/>
    <w:rsid w:val="006936FD"/>
    <w:rsid w:val="006939CD"/>
    <w:rsid w:val="006940C2"/>
    <w:rsid w:val="0069444E"/>
    <w:rsid w:val="006945B9"/>
    <w:rsid w:val="006948AC"/>
    <w:rsid w:val="006949D4"/>
    <w:rsid w:val="00694FF5"/>
    <w:rsid w:val="00695D09"/>
    <w:rsid w:val="00695D63"/>
    <w:rsid w:val="00696133"/>
    <w:rsid w:val="006966A0"/>
    <w:rsid w:val="00696852"/>
    <w:rsid w:val="00697129"/>
    <w:rsid w:val="006973EB"/>
    <w:rsid w:val="0069743A"/>
    <w:rsid w:val="006974D8"/>
    <w:rsid w:val="006977D3"/>
    <w:rsid w:val="00697809"/>
    <w:rsid w:val="00697F70"/>
    <w:rsid w:val="006A032D"/>
    <w:rsid w:val="006A0659"/>
    <w:rsid w:val="006A09C0"/>
    <w:rsid w:val="006A0F01"/>
    <w:rsid w:val="006A1789"/>
    <w:rsid w:val="006A1BE7"/>
    <w:rsid w:val="006A26CF"/>
    <w:rsid w:val="006A27F7"/>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6B1"/>
    <w:rsid w:val="006A67D1"/>
    <w:rsid w:val="006A6858"/>
    <w:rsid w:val="006A7B0D"/>
    <w:rsid w:val="006B02E1"/>
    <w:rsid w:val="006B039E"/>
    <w:rsid w:val="006B03DC"/>
    <w:rsid w:val="006B0594"/>
    <w:rsid w:val="006B0F2C"/>
    <w:rsid w:val="006B1B9B"/>
    <w:rsid w:val="006B2BFD"/>
    <w:rsid w:val="006B2D52"/>
    <w:rsid w:val="006B3250"/>
    <w:rsid w:val="006B3A97"/>
    <w:rsid w:val="006B3BC3"/>
    <w:rsid w:val="006B401E"/>
    <w:rsid w:val="006B40FF"/>
    <w:rsid w:val="006B41FC"/>
    <w:rsid w:val="006B42A1"/>
    <w:rsid w:val="006B498A"/>
    <w:rsid w:val="006B4F4F"/>
    <w:rsid w:val="006B5011"/>
    <w:rsid w:val="006B5099"/>
    <w:rsid w:val="006B51F0"/>
    <w:rsid w:val="006B5679"/>
    <w:rsid w:val="006B5786"/>
    <w:rsid w:val="006B5802"/>
    <w:rsid w:val="006B58FD"/>
    <w:rsid w:val="006B6225"/>
    <w:rsid w:val="006B6495"/>
    <w:rsid w:val="006B674B"/>
    <w:rsid w:val="006B67C6"/>
    <w:rsid w:val="006B6B2C"/>
    <w:rsid w:val="006B6F56"/>
    <w:rsid w:val="006B789D"/>
    <w:rsid w:val="006B7B67"/>
    <w:rsid w:val="006C0CAC"/>
    <w:rsid w:val="006C127C"/>
    <w:rsid w:val="006C1712"/>
    <w:rsid w:val="006C1769"/>
    <w:rsid w:val="006C31BE"/>
    <w:rsid w:val="006C3544"/>
    <w:rsid w:val="006C3788"/>
    <w:rsid w:val="006C3A8C"/>
    <w:rsid w:val="006C6162"/>
    <w:rsid w:val="006C6188"/>
    <w:rsid w:val="006C6274"/>
    <w:rsid w:val="006C66A0"/>
    <w:rsid w:val="006C6748"/>
    <w:rsid w:val="006C69EC"/>
    <w:rsid w:val="006C7E4F"/>
    <w:rsid w:val="006D03B4"/>
    <w:rsid w:val="006D0C4F"/>
    <w:rsid w:val="006D0C59"/>
    <w:rsid w:val="006D0CED"/>
    <w:rsid w:val="006D0D6E"/>
    <w:rsid w:val="006D1195"/>
    <w:rsid w:val="006D13E9"/>
    <w:rsid w:val="006D1561"/>
    <w:rsid w:val="006D16FE"/>
    <w:rsid w:val="006D1C06"/>
    <w:rsid w:val="006D1C9E"/>
    <w:rsid w:val="006D236C"/>
    <w:rsid w:val="006D262C"/>
    <w:rsid w:val="006D2A44"/>
    <w:rsid w:val="006D326E"/>
    <w:rsid w:val="006D34CA"/>
    <w:rsid w:val="006D43BE"/>
    <w:rsid w:val="006D4599"/>
    <w:rsid w:val="006D51CC"/>
    <w:rsid w:val="006D560D"/>
    <w:rsid w:val="006D5A4D"/>
    <w:rsid w:val="006D5E66"/>
    <w:rsid w:val="006D604E"/>
    <w:rsid w:val="006D615C"/>
    <w:rsid w:val="006D6332"/>
    <w:rsid w:val="006D64ED"/>
    <w:rsid w:val="006D6A66"/>
    <w:rsid w:val="006D6A7D"/>
    <w:rsid w:val="006D6B20"/>
    <w:rsid w:val="006D6F4B"/>
    <w:rsid w:val="006D7319"/>
    <w:rsid w:val="006D77C0"/>
    <w:rsid w:val="006D78C9"/>
    <w:rsid w:val="006D7C7D"/>
    <w:rsid w:val="006E05A2"/>
    <w:rsid w:val="006E05D1"/>
    <w:rsid w:val="006E102A"/>
    <w:rsid w:val="006E10D2"/>
    <w:rsid w:val="006E1138"/>
    <w:rsid w:val="006E1153"/>
    <w:rsid w:val="006E16F5"/>
    <w:rsid w:val="006E1941"/>
    <w:rsid w:val="006E1C54"/>
    <w:rsid w:val="006E1DAE"/>
    <w:rsid w:val="006E2471"/>
    <w:rsid w:val="006E2E6C"/>
    <w:rsid w:val="006E2ED8"/>
    <w:rsid w:val="006E315F"/>
    <w:rsid w:val="006E3240"/>
    <w:rsid w:val="006E3537"/>
    <w:rsid w:val="006E3CF3"/>
    <w:rsid w:val="006E44B2"/>
    <w:rsid w:val="006E5353"/>
    <w:rsid w:val="006E53E5"/>
    <w:rsid w:val="006E554E"/>
    <w:rsid w:val="006E590A"/>
    <w:rsid w:val="006E614D"/>
    <w:rsid w:val="006E69BE"/>
    <w:rsid w:val="006E6ACE"/>
    <w:rsid w:val="006E72FE"/>
    <w:rsid w:val="006E7798"/>
    <w:rsid w:val="006E77DE"/>
    <w:rsid w:val="006E787F"/>
    <w:rsid w:val="006E7D10"/>
    <w:rsid w:val="006F02C3"/>
    <w:rsid w:val="006F0766"/>
    <w:rsid w:val="006F07A9"/>
    <w:rsid w:val="006F09DB"/>
    <w:rsid w:val="006F0CB0"/>
    <w:rsid w:val="006F1C3E"/>
    <w:rsid w:val="006F1C58"/>
    <w:rsid w:val="006F1EA8"/>
    <w:rsid w:val="006F2B27"/>
    <w:rsid w:val="006F2C23"/>
    <w:rsid w:val="006F2C50"/>
    <w:rsid w:val="006F34EB"/>
    <w:rsid w:val="006F3705"/>
    <w:rsid w:val="006F37D4"/>
    <w:rsid w:val="006F3B91"/>
    <w:rsid w:val="006F4217"/>
    <w:rsid w:val="006F4E8D"/>
    <w:rsid w:val="006F4EAF"/>
    <w:rsid w:val="006F5A11"/>
    <w:rsid w:val="006F5BDB"/>
    <w:rsid w:val="006F5D95"/>
    <w:rsid w:val="006F6141"/>
    <w:rsid w:val="006F65C1"/>
    <w:rsid w:val="006F6748"/>
    <w:rsid w:val="006F6A80"/>
    <w:rsid w:val="006F7093"/>
    <w:rsid w:val="006F7561"/>
    <w:rsid w:val="006F75D2"/>
    <w:rsid w:val="006F7669"/>
    <w:rsid w:val="006F7D1D"/>
    <w:rsid w:val="006F7DE0"/>
    <w:rsid w:val="006F7EBF"/>
    <w:rsid w:val="007005F8"/>
    <w:rsid w:val="00700831"/>
    <w:rsid w:val="00700A44"/>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4382"/>
    <w:rsid w:val="007061DD"/>
    <w:rsid w:val="007063C7"/>
    <w:rsid w:val="00706F79"/>
    <w:rsid w:val="007074E9"/>
    <w:rsid w:val="007078B0"/>
    <w:rsid w:val="00707914"/>
    <w:rsid w:val="0071011E"/>
    <w:rsid w:val="007103C3"/>
    <w:rsid w:val="00710547"/>
    <w:rsid w:val="00710F9C"/>
    <w:rsid w:val="0071135E"/>
    <w:rsid w:val="007115C4"/>
    <w:rsid w:val="00711953"/>
    <w:rsid w:val="00711E27"/>
    <w:rsid w:val="00712016"/>
    <w:rsid w:val="00712036"/>
    <w:rsid w:val="00712597"/>
    <w:rsid w:val="00712D05"/>
    <w:rsid w:val="00713048"/>
    <w:rsid w:val="007133AD"/>
    <w:rsid w:val="00713AF7"/>
    <w:rsid w:val="00713C82"/>
    <w:rsid w:val="00713CAC"/>
    <w:rsid w:val="00713DDD"/>
    <w:rsid w:val="00714A49"/>
    <w:rsid w:val="00714DB9"/>
    <w:rsid w:val="00715A54"/>
    <w:rsid w:val="00716142"/>
    <w:rsid w:val="007163E9"/>
    <w:rsid w:val="00716FE8"/>
    <w:rsid w:val="00717226"/>
    <w:rsid w:val="007172CB"/>
    <w:rsid w:val="007178E3"/>
    <w:rsid w:val="00717EB3"/>
    <w:rsid w:val="00720AA9"/>
    <w:rsid w:val="00720B57"/>
    <w:rsid w:val="0072100B"/>
    <w:rsid w:val="00721944"/>
    <w:rsid w:val="00721CFA"/>
    <w:rsid w:val="0072213C"/>
    <w:rsid w:val="007221C5"/>
    <w:rsid w:val="00722B49"/>
    <w:rsid w:val="007231BF"/>
    <w:rsid w:val="00723266"/>
    <w:rsid w:val="007232A8"/>
    <w:rsid w:val="00723B08"/>
    <w:rsid w:val="00724021"/>
    <w:rsid w:val="00724641"/>
    <w:rsid w:val="00724C4C"/>
    <w:rsid w:val="00724C96"/>
    <w:rsid w:val="00725A17"/>
    <w:rsid w:val="00725D2A"/>
    <w:rsid w:val="007262AB"/>
    <w:rsid w:val="00726CFD"/>
    <w:rsid w:val="00726E1F"/>
    <w:rsid w:val="00726E7C"/>
    <w:rsid w:val="0072706F"/>
    <w:rsid w:val="007270F9"/>
    <w:rsid w:val="00727125"/>
    <w:rsid w:val="0072743A"/>
    <w:rsid w:val="007277FB"/>
    <w:rsid w:val="0072784E"/>
    <w:rsid w:val="00727874"/>
    <w:rsid w:val="0073038B"/>
    <w:rsid w:val="00730606"/>
    <w:rsid w:val="00730847"/>
    <w:rsid w:val="00731001"/>
    <w:rsid w:val="00731339"/>
    <w:rsid w:val="00731F93"/>
    <w:rsid w:val="00731FB1"/>
    <w:rsid w:val="0073232F"/>
    <w:rsid w:val="00733C7F"/>
    <w:rsid w:val="00733E73"/>
    <w:rsid w:val="0073404B"/>
    <w:rsid w:val="007343DA"/>
    <w:rsid w:val="0073466E"/>
    <w:rsid w:val="007355C0"/>
    <w:rsid w:val="00735B85"/>
    <w:rsid w:val="00735C38"/>
    <w:rsid w:val="00735EBE"/>
    <w:rsid w:val="0073646C"/>
    <w:rsid w:val="007366D1"/>
    <w:rsid w:val="00736859"/>
    <w:rsid w:val="00736A22"/>
    <w:rsid w:val="00736A87"/>
    <w:rsid w:val="00736DF8"/>
    <w:rsid w:val="00736FBD"/>
    <w:rsid w:val="00737043"/>
    <w:rsid w:val="00737903"/>
    <w:rsid w:val="00737D55"/>
    <w:rsid w:val="007400F1"/>
    <w:rsid w:val="00740200"/>
    <w:rsid w:val="007406CE"/>
    <w:rsid w:val="00740A6B"/>
    <w:rsid w:val="00740C1D"/>
    <w:rsid w:val="00740CFD"/>
    <w:rsid w:val="007413BF"/>
    <w:rsid w:val="0074179A"/>
    <w:rsid w:val="007424DF"/>
    <w:rsid w:val="0074275D"/>
    <w:rsid w:val="007427F9"/>
    <w:rsid w:val="00742F7B"/>
    <w:rsid w:val="00743135"/>
    <w:rsid w:val="00743439"/>
    <w:rsid w:val="007438E3"/>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2859"/>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77B"/>
    <w:rsid w:val="00757ACA"/>
    <w:rsid w:val="00760158"/>
    <w:rsid w:val="007607F8"/>
    <w:rsid w:val="00760813"/>
    <w:rsid w:val="00760907"/>
    <w:rsid w:val="007616D0"/>
    <w:rsid w:val="007623B2"/>
    <w:rsid w:val="00763053"/>
    <w:rsid w:val="007632AB"/>
    <w:rsid w:val="007635B1"/>
    <w:rsid w:val="00763827"/>
    <w:rsid w:val="007646C8"/>
    <w:rsid w:val="0076493C"/>
    <w:rsid w:val="00764AA5"/>
    <w:rsid w:val="00764C0A"/>
    <w:rsid w:val="00764D42"/>
    <w:rsid w:val="00764DD3"/>
    <w:rsid w:val="00765111"/>
    <w:rsid w:val="007652F0"/>
    <w:rsid w:val="00765C44"/>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C34"/>
    <w:rsid w:val="00772F1F"/>
    <w:rsid w:val="00773659"/>
    <w:rsid w:val="0077375C"/>
    <w:rsid w:val="007738E1"/>
    <w:rsid w:val="00774254"/>
    <w:rsid w:val="00774626"/>
    <w:rsid w:val="007747B2"/>
    <w:rsid w:val="00774CC4"/>
    <w:rsid w:val="0077500C"/>
    <w:rsid w:val="00775090"/>
    <w:rsid w:val="0077528D"/>
    <w:rsid w:val="00775308"/>
    <w:rsid w:val="0077539B"/>
    <w:rsid w:val="00775831"/>
    <w:rsid w:val="007759DF"/>
    <w:rsid w:val="00775B57"/>
    <w:rsid w:val="00775C7C"/>
    <w:rsid w:val="00775D8A"/>
    <w:rsid w:val="00775FC1"/>
    <w:rsid w:val="0077658F"/>
    <w:rsid w:val="00777310"/>
    <w:rsid w:val="00777913"/>
    <w:rsid w:val="00777AEC"/>
    <w:rsid w:val="00780780"/>
    <w:rsid w:val="00780A55"/>
    <w:rsid w:val="00780D93"/>
    <w:rsid w:val="007814F9"/>
    <w:rsid w:val="00781911"/>
    <w:rsid w:val="00781D62"/>
    <w:rsid w:val="00781EDC"/>
    <w:rsid w:val="00781EEE"/>
    <w:rsid w:val="007820D2"/>
    <w:rsid w:val="00782679"/>
    <w:rsid w:val="00782825"/>
    <w:rsid w:val="00782A0A"/>
    <w:rsid w:val="00782B9F"/>
    <w:rsid w:val="00782BA0"/>
    <w:rsid w:val="00783124"/>
    <w:rsid w:val="00783165"/>
    <w:rsid w:val="00783426"/>
    <w:rsid w:val="0078371F"/>
    <w:rsid w:val="00783A37"/>
    <w:rsid w:val="00783D89"/>
    <w:rsid w:val="00783E48"/>
    <w:rsid w:val="00784602"/>
    <w:rsid w:val="007853B4"/>
    <w:rsid w:val="00785C30"/>
    <w:rsid w:val="00786002"/>
    <w:rsid w:val="0078611A"/>
    <w:rsid w:val="00786874"/>
    <w:rsid w:val="00786D73"/>
    <w:rsid w:val="00787239"/>
    <w:rsid w:val="007877B7"/>
    <w:rsid w:val="00787E1C"/>
    <w:rsid w:val="0079045C"/>
    <w:rsid w:val="0079086D"/>
    <w:rsid w:val="007911D4"/>
    <w:rsid w:val="0079144D"/>
    <w:rsid w:val="00791C04"/>
    <w:rsid w:val="00791EC4"/>
    <w:rsid w:val="007920E6"/>
    <w:rsid w:val="007927EF"/>
    <w:rsid w:val="007938F5"/>
    <w:rsid w:val="00793AF0"/>
    <w:rsid w:val="00794A22"/>
    <w:rsid w:val="00794B39"/>
    <w:rsid w:val="00794C8F"/>
    <w:rsid w:val="00794F3B"/>
    <w:rsid w:val="00794F69"/>
    <w:rsid w:val="0079534E"/>
    <w:rsid w:val="00795818"/>
    <w:rsid w:val="00795AE2"/>
    <w:rsid w:val="0079617A"/>
    <w:rsid w:val="0079617E"/>
    <w:rsid w:val="007962A9"/>
    <w:rsid w:val="00796776"/>
    <w:rsid w:val="007967CD"/>
    <w:rsid w:val="00797415"/>
    <w:rsid w:val="00797B83"/>
    <w:rsid w:val="00797EDC"/>
    <w:rsid w:val="00797F8C"/>
    <w:rsid w:val="007A0363"/>
    <w:rsid w:val="007A0BA4"/>
    <w:rsid w:val="007A0F9D"/>
    <w:rsid w:val="007A1944"/>
    <w:rsid w:val="007A19C4"/>
    <w:rsid w:val="007A1D38"/>
    <w:rsid w:val="007A242D"/>
    <w:rsid w:val="007A2A5B"/>
    <w:rsid w:val="007A2B58"/>
    <w:rsid w:val="007A30C7"/>
    <w:rsid w:val="007A393A"/>
    <w:rsid w:val="007A4302"/>
    <w:rsid w:val="007A4447"/>
    <w:rsid w:val="007A4D07"/>
    <w:rsid w:val="007A53AF"/>
    <w:rsid w:val="007A5DB1"/>
    <w:rsid w:val="007A5DF5"/>
    <w:rsid w:val="007A6338"/>
    <w:rsid w:val="007A6989"/>
    <w:rsid w:val="007A6B59"/>
    <w:rsid w:val="007A6E52"/>
    <w:rsid w:val="007A7B18"/>
    <w:rsid w:val="007A7F7D"/>
    <w:rsid w:val="007A7FDC"/>
    <w:rsid w:val="007B0737"/>
    <w:rsid w:val="007B172D"/>
    <w:rsid w:val="007B2018"/>
    <w:rsid w:val="007B22F8"/>
    <w:rsid w:val="007B246A"/>
    <w:rsid w:val="007B2486"/>
    <w:rsid w:val="007B258E"/>
    <w:rsid w:val="007B269E"/>
    <w:rsid w:val="007B289D"/>
    <w:rsid w:val="007B2A1D"/>
    <w:rsid w:val="007B2F60"/>
    <w:rsid w:val="007B3362"/>
    <w:rsid w:val="007B486B"/>
    <w:rsid w:val="007B4935"/>
    <w:rsid w:val="007B4E49"/>
    <w:rsid w:val="007B52FC"/>
    <w:rsid w:val="007B534A"/>
    <w:rsid w:val="007B53E1"/>
    <w:rsid w:val="007B5510"/>
    <w:rsid w:val="007B556F"/>
    <w:rsid w:val="007B565E"/>
    <w:rsid w:val="007B58FC"/>
    <w:rsid w:val="007B5A4C"/>
    <w:rsid w:val="007B661D"/>
    <w:rsid w:val="007B675D"/>
    <w:rsid w:val="007B6A13"/>
    <w:rsid w:val="007B7199"/>
    <w:rsid w:val="007B71CC"/>
    <w:rsid w:val="007B7CA0"/>
    <w:rsid w:val="007B7EEB"/>
    <w:rsid w:val="007C031C"/>
    <w:rsid w:val="007C0AA3"/>
    <w:rsid w:val="007C14ED"/>
    <w:rsid w:val="007C14F6"/>
    <w:rsid w:val="007C2142"/>
    <w:rsid w:val="007C224B"/>
    <w:rsid w:val="007C2695"/>
    <w:rsid w:val="007C2758"/>
    <w:rsid w:val="007C2896"/>
    <w:rsid w:val="007C2A53"/>
    <w:rsid w:val="007C32DE"/>
    <w:rsid w:val="007C357F"/>
    <w:rsid w:val="007C3CCE"/>
    <w:rsid w:val="007C3E42"/>
    <w:rsid w:val="007C487E"/>
    <w:rsid w:val="007C4DDA"/>
    <w:rsid w:val="007C4E35"/>
    <w:rsid w:val="007C54D5"/>
    <w:rsid w:val="007C5AEB"/>
    <w:rsid w:val="007C5C18"/>
    <w:rsid w:val="007C5C41"/>
    <w:rsid w:val="007C5CB7"/>
    <w:rsid w:val="007C5E29"/>
    <w:rsid w:val="007C606C"/>
    <w:rsid w:val="007C64F4"/>
    <w:rsid w:val="007C69E2"/>
    <w:rsid w:val="007C713B"/>
    <w:rsid w:val="007C7BF4"/>
    <w:rsid w:val="007C7D9F"/>
    <w:rsid w:val="007C7E2B"/>
    <w:rsid w:val="007C7FB7"/>
    <w:rsid w:val="007D09F9"/>
    <w:rsid w:val="007D0AF3"/>
    <w:rsid w:val="007D0CBF"/>
    <w:rsid w:val="007D0DBE"/>
    <w:rsid w:val="007D0E63"/>
    <w:rsid w:val="007D130D"/>
    <w:rsid w:val="007D1682"/>
    <w:rsid w:val="007D19EB"/>
    <w:rsid w:val="007D1D15"/>
    <w:rsid w:val="007D1F4B"/>
    <w:rsid w:val="007D2957"/>
    <w:rsid w:val="007D2AF6"/>
    <w:rsid w:val="007D37F8"/>
    <w:rsid w:val="007D4146"/>
    <w:rsid w:val="007D437B"/>
    <w:rsid w:val="007D4468"/>
    <w:rsid w:val="007D45E4"/>
    <w:rsid w:val="007D4668"/>
    <w:rsid w:val="007D493D"/>
    <w:rsid w:val="007D5657"/>
    <w:rsid w:val="007D5A72"/>
    <w:rsid w:val="007D609A"/>
    <w:rsid w:val="007D6215"/>
    <w:rsid w:val="007D65A9"/>
    <w:rsid w:val="007D6F7B"/>
    <w:rsid w:val="007D71B6"/>
    <w:rsid w:val="007D7286"/>
    <w:rsid w:val="007D73F1"/>
    <w:rsid w:val="007D749A"/>
    <w:rsid w:val="007D75A0"/>
    <w:rsid w:val="007D7766"/>
    <w:rsid w:val="007D79F7"/>
    <w:rsid w:val="007E0216"/>
    <w:rsid w:val="007E0684"/>
    <w:rsid w:val="007E0E6B"/>
    <w:rsid w:val="007E14BF"/>
    <w:rsid w:val="007E15F4"/>
    <w:rsid w:val="007E16D2"/>
    <w:rsid w:val="007E170F"/>
    <w:rsid w:val="007E1CC3"/>
    <w:rsid w:val="007E2478"/>
    <w:rsid w:val="007E252E"/>
    <w:rsid w:val="007E28D7"/>
    <w:rsid w:val="007E2BDC"/>
    <w:rsid w:val="007E2C0E"/>
    <w:rsid w:val="007E3169"/>
    <w:rsid w:val="007E3594"/>
    <w:rsid w:val="007E3825"/>
    <w:rsid w:val="007E3FCA"/>
    <w:rsid w:val="007E49C1"/>
    <w:rsid w:val="007E4C61"/>
    <w:rsid w:val="007E54DD"/>
    <w:rsid w:val="007E5C3E"/>
    <w:rsid w:val="007E5C94"/>
    <w:rsid w:val="007E5D84"/>
    <w:rsid w:val="007E65A1"/>
    <w:rsid w:val="007E6F21"/>
    <w:rsid w:val="007E6F99"/>
    <w:rsid w:val="007E747C"/>
    <w:rsid w:val="007E74ED"/>
    <w:rsid w:val="007E7696"/>
    <w:rsid w:val="007E78EB"/>
    <w:rsid w:val="007E79BF"/>
    <w:rsid w:val="007E7AC6"/>
    <w:rsid w:val="007E7EB3"/>
    <w:rsid w:val="007E7FE7"/>
    <w:rsid w:val="007F00AD"/>
    <w:rsid w:val="007F00BA"/>
    <w:rsid w:val="007F0DB6"/>
    <w:rsid w:val="007F1965"/>
    <w:rsid w:val="007F24BB"/>
    <w:rsid w:val="007F2A83"/>
    <w:rsid w:val="007F2FE2"/>
    <w:rsid w:val="007F31E7"/>
    <w:rsid w:val="007F32A0"/>
    <w:rsid w:val="007F36F9"/>
    <w:rsid w:val="007F3F0B"/>
    <w:rsid w:val="007F3F4D"/>
    <w:rsid w:val="007F4027"/>
    <w:rsid w:val="007F46BF"/>
    <w:rsid w:val="007F4FBC"/>
    <w:rsid w:val="007F518D"/>
    <w:rsid w:val="007F52DD"/>
    <w:rsid w:val="007F5427"/>
    <w:rsid w:val="007F5B6A"/>
    <w:rsid w:val="007F638D"/>
    <w:rsid w:val="007F64E1"/>
    <w:rsid w:val="007F66AE"/>
    <w:rsid w:val="007F6A42"/>
    <w:rsid w:val="007F6CFF"/>
    <w:rsid w:val="007F7220"/>
    <w:rsid w:val="007F734D"/>
    <w:rsid w:val="007F7384"/>
    <w:rsid w:val="007F7424"/>
    <w:rsid w:val="007F7EBE"/>
    <w:rsid w:val="00800709"/>
    <w:rsid w:val="008007BD"/>
    <w:rsid w:val="008007F6"/>
    <w:rsid w:val="00800CC1"/>
    <w:rsid w:val="00800D5F"/>
    <w:rsid w:val="00801192"/>
    <w:rsid w:val="00801638"/>
    <w:rsid w:val="008018AA"/>
    <w:rsid w:val="008019E7"/>
    <w:rsid w:val="008029AC"/>
    <w:rsid w:val="00802A0D"/>
    <w:rsid w:val="00802F4B"/>
    <w:rsid w:val="00803BCF"/>
    <w:rsid w:val="00803DC2"/>
    <w:rsid w:val="0080455B"/>
    <w:rsid w:val="0080474A"/>
    <w:rsid w:val="00804C78"/>
    <w:rsid w:val="00804D48"/>
    <w:rsid w:val="00804DDE"/>
    <w:rsid w:val="008057B0"/>
    <w:rsid w:val="0080581D"/>
    <w:rsid w:val="00805AFF"/>
    <w:rsid w:val="0080625A"/>
    <w:rsid w:val="0080643E"/>
    <w:rsid w:val="008065AD"/>
    <w:rsid w:val="00806974"/>
    <w:rsid w:val="00806B8E"/>
    <w:rsid w:val="00807614"/>
    <w:rsid w:val="00807746"/>
    <w:rsid w:val="00810528"/>
    <w:rsid w:val="00810576"/>
    <w:rsid w:val="00810756"/>
    <w:rsid w:val="0081099C"/>
    <w:rsid w:val="00810B5A"/>
    <w:rsid w:val="00811269"/>
    <w:rsid w:val="0081131F"/>
    <w:rsid w:val="00811683"/>
    <w:rsid w:val="00811990"/>
    <w:rsid w:val="00811C6D"/>
    <w:rsid w:val="00811CCE"/>
    <w:rsid w:val="00811F37"/>
    <w:rsid w:val="0081205A"/>
    <w:rsid w:val="008120E1"/>
    <w:rsid w:val="00812A7A"/>
    <w:rsid w:val="00812A83"/>
    <w:rsid w:val="00812F5A"/>
    <w:rsid w:val="00813987"/>
    <w:rsid w:val="00814450"/>
    <w:rsid w:val="00814637"/>
    <w:rsid w:val="00814C00"/>
    <w:rsid w:val="0081618E"/>
    <w:rsid w:val="008163C2"/>
    <w:rsid w:val="008163CC"/>
    <w:rsid w:val="00816A18"/>
    <w:rsid w:val="00816C9A"/>
    <w:rsid w:val="00816E29"/>
    <w:rsid w:val="00817260"/>
    <w:rsid w:val="0081737E"/>
    <w:rsid w:val="008173A5"/>
    <w:rsid w:val="008173D9"/>
    <w:rsid w:val="00817BD1"/>
    <w:rsid w:val="00817CDA"/>
    <w:rsid w:val="0082001A"/>
    <w:rsid w:val="00820A6E"/>
    <w:rsid w:val="00820B69"/>
    <w:rsid w:val="00821017"/>
    <w:rsid w:val="0082108A"/>
    <w:rsid w:val="0082169E"/>
    <w:rsid w:val="00821D64"/>
    <w:rsid w:val="008224EB"/>
    <w:rsid w:val="00822658"/>
    <w:rsid w:val="00822BF5"/>
    <w:rsid w:val="00822FF8"/>
    <w:rsid w:val="008235C8"/>
    <w:rsid w:val="00823E49"/>
    <w:rsid w:val="00823F4B"/>
    <w:rsid w:val="00824228"/>
    <w:rsid w:val="0082476C"/>
    <w:rsid w:val="0082495F"/>
    <w:rsid w:val="008252A8"/>
    <w:rsid w:val="0082563A"/>
    <w:rsid w:val="00825BEF"/>
    <w:rsid w:val="00826CD0"/>
    <w:rsid w:val="00826E87"/>
    <w:rsid w:val="00827BF0"/>
    <w:rsid w:val="00827C19"/>
    <w:rsid w:val="0083042F"/>
    <w:rsid w:val="00830483"/>
    <w:rsid w:val="00830770"/>
    <w:rsid w:val="00830E80"/>
    <w:rsid w:val="0083124B"/>
    <w:rsid w:val="008318B2"/>
    <w:rsid w:val="0083195B"/>
    <w:rsid w:val="00832590"/>
    <w:rsid w:val="008325F7"/>
    <w:rsid w:val="00832B45"/>
    <w:rsid w:val="00833145"/>
    <w:rsid w:val="0083378A"/>
    <w:rsid w:val="0083388A"/>
    <w:rsid w:val="00833993"/>
    <w:rsid w:val="00833A9B"/>
    <w:rsid w:val="0083474C"/>
    <w:rsid w:val="00834BCE"/>
    <w:rsid w:val="00834E94"/>
    <w:rsid w:val="0083564F"/>
    <w:rsid w:val="008356B3"/>
    <w:rsid w:val="00835785"/>
    <w:rsid w:val="00835F33"/>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595"/>
    <w:rsid w:val="0084293C"/>
    <w:rsid w:val="00842AB1"/>
    <w:rsid w:val="00842EBB"/>
    <w:rsid w:val="00843191"/>
    <w:rsid w:val="00843270"/>
    <w:rsid w:val="008435AD"/>
    <w:rsid w:val="008435D6"/>
    <w:rsid w:val="00843868"/>
    <w:rsid w:val="008440FF"/>
    <w:rsid w:val="0084431D"/>
    <w:rsid w:val="00844A13"/>
    <w:rsid w:val="00844B05"/>
    <w:rsid w:val="00845A41"/>
    <w:rsid w:val="00845A4A"/>
    <w:rsid w:val="00845CD9"/>
    <w:rsid w:val="00846572"/>
    <w:rsid w:val="00846ACF"/>
    <w:rsid w:val="008470A4"/>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56C51"/>
    <w:rsid w:val="008607FF"/>
    <w:rsid w:val="0086096B"/>
    <w:rsid w:val="00861164"/>
    <w:rsid w:val="008613F7"/>
    <w:rsid w:val="00861A68"/>
    <w:rsid w:val="00861C77"/>
    <w:rsid w:val="00861DBC"/>
    <w:rsid w:val="00862018"/>
    <w:rsid w:val="00862048"/>
    <w:rsid w:val="008620DC"/>
    <w:rsid w:val="0086215C"/>
    <w:rsid w:val="00862A74"/>
    <w:rsid w:val="00862AE4"/>
    <w:rsid w:val="00862B43"/>
    <w:rsid w:val="00862EB1"/>
    <w:rsid w:val="00863275"/>
    <w:rsid w:val="0086369E"/>
    <w:rsid w:val="008639DB"/>
    <w:rsid w:val="00863EA9"/>
    <w:rsid w:val="0086401F"/>
    <w:rsid w:val="0086409C"/>
    <w:rsid w:val="00864342"/>
    <w:rsid w:val="00864780"/>
    <w:rsid w:val="008648F8"/>
    <w:rsid w:val="00864B57"/>
    <w:rsid w:val="00864EBB"/>
    <w:rsid w:val="008650A1"/>
    <w:rsid w:val="00865318"/>
    <w:rsid w:val="0086578B"/>
    <w:rsid w:val="008657F5"/>
    <w:rsid w:val="00865E66"/>
    <w:rsid w:val="00865ED6"/>
    <w:rsid w:val="00866894"/>
    <w:rsid w:val="0086781B"/>
    <w:rsid w:val="00867908"/>
    <w:rsid w:val="00870137"/>
    <w:rsid w:val="00870429"/>
    <w:rsid w:val="008704DD"/>
    <w:rsid w:val="00870510"/>
    <w:rsid w:val="00870852"/>
    <w:rsid w:val="008709CE"/>
    <w:rsid w:val="00870AB3"/>
    <w:rsid w:val="00870DED"/>
    <w:rsid w:val="0087144D"/>
    <w:rsid w:val="008719B4"/>
    <w:rsid w:val="008719E1"/>
    <w:rsid w:val="00871B19"/>
    <w:rsid w:val="008721F0"/>
    <w:rsid w:val="00872697"/>
    <w:rsid w:val="0087281F"/>
    <w:rsid w:val="0087298E"/>
    <w:rsid w:val="00872995"/>
    <w:rsid w:val="00872E0F"/>
    <w:rsid w:val="00872EEE"/>
    <w:rsid w:val="00872FA9"/>
    <w:rsid w:val="0087364A"/>
    <w:rsid w:val="00873662"/>
    <w:rsid w:val="00873BE7"/>
    <w:rsid w:val="00873C28"/>
    <w:rsid w:val="0087411A"/>
    <w:rsid w:val="00874328"/>
    <w:rsid w:val="008743A9"/>
    <w:rsid w:val="00874557"/>
    <w:rsid w:val="008745AC"/>
    <w:rsid w:val="008746EF"/>
    <w:rsid w:val="00874ABD"/>
    <w:rsid w:val="008752B1"/>
    <w:rsid w:val="0087534A"/>
    <w:rsid w:val="008758B3"/>
    <w:rsid w:val="0087654E"/>
    <w:rsid w:val="00876832"/>
    <w:rsid w:val="008770F1"/>
    <w:rsid w:val="008771E7"/>
    <w:rsid w:val="00877333"/>
    <w:rsid w:val="00877993"/>
    <w:rsid w:val="00877C1B"/>
    <w:rsid w:val="00877C34"/>
    <w:rsid w:val="00877D7F"/>
    <w:rsid w:val="00877EBA"/>
    <w:rsid w:val="00880526"/>
    <w:rsid w:val="0088057B"/>
    <w:rsid w:val="008805EB"/>
    <w:rsid w:val="008808D9"/>
    <w:rsid w:val="00880B3A"/>
    <w:rsid w:val="008811FF"/>
    <w:rsid w:val="00881811"/>
    <w:rsid w:val="008822AC"/>
    <w:rsid w:val="0088294F"/>
    <w:rsid w:val="00882B99"/>
    <w:rsid w:val="008834E7"/>
    <w:rsid w:val="008835D1"/>
    <w:rsid w:val="00883887"/>
    <w:rsid w:val="00883FDC"/>
    <w:rsid w:val="008843CB"/>
    <w:rsid w:val="00884691"/>
    <w:rsid w:val="00884C35"/>
    <w:rsid w:val="00884F7F"/>
    <w:rsid w:val="00884FFA"/>
    <w:rsid w:val="00884FFF"/>
    <w:rsid w:val="0088546D"/>
    <w:rsid w:val="008855D9"/>
    <w:rsid w:val="00885745"/>
    <w:rsid w:val="00885EEE"/>
    <w:rsid w:val="008863F6"/>
    <w:rsid w:val="008864EE"/>
    <w:rsid w:val="0088667D"/>
    <w:rsid w:val="00886761"/>
    <w:rsid w:val="008873D7"/>
    <w:rsid w:val="0088751D"/>
    <w:rsid w:val="00887B66"/>
    <w:rsid w:val="008902CB"/>
    <w:rsid w:val="008905A1"/>
    <w:rsid w:val="00890706"/>
    <w:rsid w:val="008909E1"/>
    <w:rsid w:val="00890C6D"/>
    <w:rsid w:val="008911EB"/>
    <w:rsid w:val="00891218"/>
    <w:rsid w:val="008919C5"/>
    <w:rsid w:val="00891B0C"/>
    <w:rsid w:val="00891CE2"/>
    <w:rsid w:val="00892DE9"/>
    <w:rsid w:val="00892F7A"/>
    <w:rsid w:val="0089312F"/>
    <w:rsid w:val="008931CC"/>
    <w:rsid w:val="0089352E"/>
    <w:rsid w:val="0089387B"/>
    <w:rsid w:val="0089454C"/>
    <w:rsid w:val="0089470B"/>
    <w:rsid w:val="00894776"/>
    <w:rsid w:val="00894891"/>
    <w:rsid w:val="00894B56"/>
    <w:rsid w:val="00895164"/>
    <w:rsid w:val="00895458"/>
    <w:rsid w:val="008955E6"/>
    <w:rsid w:val="008961A7"/>
    <w:rsid w:val="00896302"/>
    <w:rsid w:val="00896DA1"/>
    <w:rsid w:val="00897010"/>
    <w:rsid w:val="008970BF"/>
    <w:rsid w:val="00897622"/>
    <w:rsid w:val="00897972"/>
    <w:rsid w:val="008A0402"/>
    <w:rsid w:val="008A048C"/>
    <w:rsid w:val="008A07F7"/>
    <w:rsid w:val="008A095A"/>
    <w:rsid w:val="008A1DA3"/>
    <w:rsid w:val="008A2ABA"/>
    <w:rsid w:val="008A3272"/>
    <w:rsid w:val="008A38FE"/>
    <w:rsid w:val="008A397A"/>
    <w:rsid w:val="008A3ABE"/>
    <w:rsid w:val="008A3BE8"/>
    <w:rsid w:val="008A3E25"/>
    <w:rsid w:val="008A3FF5"/>
    <w:rsid w:val="008A4286"/>
    <w:rsid w:val="008A43F5"/>
    <w:rsid w:val="008A4C66"/>
    <w:rsid w:val="008A4D17"/>
    <w:rsid w:val="008A50E5"/>
    <w:rsid w:val="008A596C"/>
    <w:rsid w:val="008A5D58"/>
    <w:rsid w:val="008A6663"/>
    <w:rsid w:val="008A67F3"/>
    <w:rsid w:val="008A6CB6"/>
    <w:rsid w:val="008A743C"/>
    <w:rsid w:val="008A78A1"/>
    <w:rsid w:val="008A7BE4"/>
    <w:rsid w:val="008A7C0A"/>
    <w:rsid w:val="008A7E34"/>
    <w:rsid w:val="008B04D5"/>
    <w:rsid w:val="008B072C"/>
    <w:rsid w:val="008B0C1D"/>
    <w:rsid w:val="008B1128"/>
    <w:rsid w:val="008B1951"/>
    <w:rsid w:val="008B1B01"/>
    <w:rsid w:val="008B2538"/>
    <w:rsid w:val="008B27E0"/>
    <w:rsid w:val="008B2F75"/>
    <w:rsid w:val="008B3183"/>
    <w:rsid w:val="008B31D1"/>
    <w:rsid w:val="008B3BFD"/>
    <w:rsid w:val="008B4013"/>
    <w:rsid w:val="008B416A"/>
    <w:rsid w:val="008B4696"/>
    <w:rsid w:val="008B4B24"/>
    <w:rsid w:val="008B4C49"/>
    <w:rsid w:val="008B5230"/>
    <w:rsid w:val="008B5885"/>
    <w:rsid w:val="008B5C97"/>
    <w:rsid w:val="008B6029"/>
    <w:rsid w:val="008B603F"/>
    <w:rsid w:val="008B645F"/>
    <w:rsid w:val="008B653E"/>
    <w:rsid w:val="008B6582"/>
    <w:rsid w:val="008B6831"/>
    <w:rsid w:val="008B6DC7"/>
    <w:rsid w:val="008B762F"/>
    <w:rsid w:val="008B7A40"/>
    <w:rsid w:val="008B7F87"/>
    <w:rsid w:val="008C037F"/>
    <w:rsid w:val="008C080C"/>
    <w:rsid w:val="008C11E8"/>
    <w:rsid w:val="008C1747"/>
    <w:rsid w:val="008C1F3F"/>
    <w:rsid w:val="008C2A3B"/>
    <w:rsid w:val="008C35E2"/>
    <w:rsid w:val="008C3E3F"/>
    <w:rsid w:val="008C4026"/>
    <w:rsid w:val="008C406C"/>
    <w:rsid w:val="008C413C"/>
    <w:rsid w:val="008C44AB"/>
    <w:rsid w:val="008C45A1"/>
    <w:rsid w:val="008C488F"/>
    <w:rsid w:val="008C51AC"/>
    <w:rsid w:val="008C58FB"/>
    <w:rsid w:val="008C5A77"/>
    <w:rsid w:val="008C5DD1"/>
    <w:rsid w:val="008C5DEF"/>
    <w:rsid w:val="008C5E8B"/>
    <w:rsid w:val="008C6CD8"/>
    <w:rsid w:val="008C6D92"/>
    <w:rsid w:val="008C75CA"/>
    <w:rsid w:val="008C77EC"/>
    <w:rsid w:val="008C79AA"/>
    <w:rsid w:val="008C7E75"/>
    <w:rsid w:val="008D00FA"/>
    <w:rsid w:val="008D0997"/>
    <w:rsid w:val="008D0B39"/>
    <w:rsid w:val="008D0F06"/>
    <w:rsid w:val="008D0FB8"/>
    <w:rsid w:val="008D1D3A"/>
    <w:rsid w:val="008D1E70"/>
    <w:rsid w:val="008D1FAF"/>
    <w:rsid w:val="008D2369"/>
    <w:rsid w:val="008D336D"/>
    <w:rsid w:val="008D3535"/>
    <w:rsid w:val="008D4C0F"/>
    <w:rsid w:val="008D4E61"/>
    <w:rsid w:val="008D4F28"/>
    <w:rsid w:val="008D5114"/>
    <w:rsid w:val="008D5249"/>
    <w:rsid w:val="008D53A5"/>
    <w:rsid w:val="008D56BA"/>
    <w:rsid w:val="008D5756"/>
    <w:rsid w:val="008D5FB1"/>
    <w:rsid w:val="008D678D"/>
    <w:rsid w:val="008D6E58"/>
    <w:rsid w:val="008D70D7"/>
    <w:rsid w:val="008D7986"/>
    <w:rsid w:val="008D7D1C"/>
    <w:rsid w:val="008E05BE"/>
    <w:rsid w:val="008E1487"/>
    <w:rsid w:val="008E162E"/>
    <w:rsid w:val="008E1790"/>
    <w:rsid w:val="008E1867"/>
    <w:rsid w:val="008E1BDB"/>
    <w:rsid w:val="008E1F2E"/>
    <w:rsid w:val="008E1F4B"/>
    <w:rsid w:val="008E205D"/>
    <w:rsid w:val="008E25E0"/>
    <w:rsid w:val="008E2643"/>
    <w:rsid w:val="008E2DD4"/>
    <w:rsid w:val="008E3441"/>
    <w:rsid w:val="008E36B5"/>
    <w:rsid w:val="008E4778"/>
    <w:rsid w:val="008E505A"/>
    <w:rsid w:val="008E50FB"/>
    <w:rsid w:val="008E53C3"/>
    <w:rsid w:val="008E57EE"/>
    <w:rsid w:val="008E692E"/>
    <w:rsid w:val="008E6BA0"/>
    <w:rsid w:val="008E72DE"/>
    <w:rsid w:val="008E7509"/>
    <w:rsid w:val="008E75D6"/>
    <w:rsid w:val="008E7620"/>
    <w:rsid w:val="008F02CF"/>
    <w:rsid w:val="008F0717"/>
    <w:rsid w:val="008F07D6"/>
    <w:rsid w:val="008F08A3"/>
    <w:rsid w:val="008F10A7"/>
    <w:rsid w:val="008F13AA"/>
    <w:rsid w:val="008F15A9"/>
    <w:rsid w:val="008F1B80"/>
    <w:rsid w:val="008F1E16"/>
    <w:rsid w:val="008F2938"/>
    <w:rsid w:val="008F2CAD"/>
    <w:rsid w:val="008F3476"/>
    <w:rsid w:val="008F3C61"/>
    <w:rsid w:val="008F3DED"/>
    <w:rsid w:val="008F3ED8"/>
    <w:rsid w:val="008F4166"/>
    <w:rsid w:val="008F45FD"/>
    <w:rsid w:val="008F5301"/>
    <w:rsid w:val="008F5593"/>
    <w:rsid w:val="008F56F5"/>
    <w:rsid w:val="008F5846"/>
    <w:rsid w:val="008F5BCE"/>
    <w:rsid w:val="008F5D07"/>
    <w:rsid w:val="008F5D13"/>
    <w:rsid w:val="008F64E3"/>
    <w:rsid w:val="008F6F13"/>
    <w:rsid w:val="008F725D"/>
    <w:rsid w:val="008F741B"/>
    <w:rsid w:val="008F7500"/>
    <w:rsid w:val="008F7670"/>
    <w:rsid w:val="008F76AA"/>
    <w:rsid w:val="008F78F4"/>
    <w:rsid w:val="008F7953"/>
    <w:rsid w:val="00900069"/>
    <w:rsid w:val="0090030F"/>
    <w:rsid w:val="0090057C"/>
    <w:rsid w:val="009005A3"/>
    <w:rsid w:val="00900794"/>
    <w:rsid w:val="00900852"/>
    <w:rsid w:val="00900B61"/>
    <w:rsid w:val="0090107F"/>
    <w:rsid w:val="00901104"/>
    <w:rsid w:val="009015B4"/>
    <w:rsid w:val="0090167D"/>
    <w:rsid w:val="009017BB"/>
    <w:rsid w:val="00901967"/>
    <w:rsid w:val="00901AB4"/>
    <w:rsid w:val="00901C0A"/>
    <w:rsid w:val="00901D9B"/>
    <w:rsid w:val="00902571"/>
    <w:rsid w:val="00902983"/>
    <w:rsid w:val="00903202"/>
    <w:rsid w:val="00903AE0"/>
    <w:rsid w:val="00903D24"/>
    <w:rsid w:val="0090404C"/>
    <w:rsid w:val="009040C7"/>
    <w:rsid w:val="00904416"/>
    <w:rsid w:val="009051E3"/>
    <w:rsid w:val="00905EE9"/>
    <w:rsid w:val="009067F2"/>
    <w:rsid w:val="00906AFB"/>
    <w:rsid w:val="00906DA7"/>
    <w:rsid w:val="00907244"/>
    <w:rsid w:val="009077B9"/>
    <w:rsid w:val="00907A1E"/>
    <w:rsid w:val="00907A22"/>
    <w:rsid w:val="00907C36"/>
    <w:rsid w:val="00910454"/>
    <w:rsid w:val="00910ACE"/>
    <w:rsid w:val="00910B9E"/>
    <w:rsid w:val="00910D58"/>
    <w:rsid w:val="00911395"/>
    <w:rsid w:val="00912A6B"/>
    <w:rsid w:val="00912EA0"/>
    <w:rsid w:val="0091317E"/>
    <w:rsid w:val="00913282"/>
    <w:rsid w:val="009132E5"/>
    <w:rsid w:val="00913478"/>
    <w:rsid w:val="0091382C"/>
    <w:rsid w:val="00913927"/>
    <w:rsid w:val="009140BB"/>
    <w:rsid w:val="00914152"/>
    <w:rsid w:val="009142EB"/>
    <w:rsid w:val="00914775"/>
    <w:rsid w:val="009147B5"/>
    <w:rsid w:val="00914C34"/>
    <w:rsid w:val="00914CF7"/>
    <w:rsid w:val="00914E1B"/>
    <w:rsid w:val="00914E57"/>
    <w:rsid w:val="00914F3B"/>
    <w:rsid w:val="00915372"/>
    <w:rsid w:val="0091553D"/>
    <w:rsid w:val="00915AD6"/>
    <w:rsid w:val="00915F1B"/>
    <w:rsid w:val="00915F42"/>
    <w:rsid w:val="0091660A"/>
    <w:rsid w:val="009169F0"/>
    <w:rsid w:val="0091709B"/>
    <w:rsid w:val="00917211"/>
    <w:rsid w:val="00917429"/>
    <w:rsid w:val="00917BE7"/>
    <w:rsid w:val="00920DEA"/>
    <w:rsid w:val="00921454"/>
    <w:rsid w:val="009217FE"/>
    <w:rsid w:val="0092192A"/>
    <w:rsid w:val="00921B4A"/>
    <w:rsid w:val="009221BD"/>
    <w:rsid w:val="00923065"/>
    <w:rsid w:val="0092313F"/>
    <w:rsid w:val="00923C76"/>
    <w:rsid w:val="00924117"/>
    <w:rsid w:val="00924652"/>
    <w:rsid w:val="00924B34"/>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384"/>
    <w:rsid w:val="00931434"/>
    <w:rsid w:val="00931D35"/>
    <w:rsid w:val="00931EA2"/>
    <w:rsid w:val="009322DD"/>
    <w:rsid w:val="00932390"/>
    <w:rsid w:val="00932439"/>
    <w:rsid w:val="0093268A"/>
    <w:rsid w:val="00932C0D"/>
    <w:rsid w:val="00932FFA"/>
    <w:rsid w:val="0093301F"/>
    <w:rsid w:val="009335F8"/>
    <w:rsid w:val="00933926"/>
    <w:rsid w:val="00933B37"/>
    <w:rsid w:val="0093424F"/>
    <w:rsid w:val="00934FAE"/>
    <w:rsid w:val="0093517A"/>
    <w:rsid w:val="00935B17"/>
    <w:rsid w:val="009363AC"/>
    <w:rsid w:val="009368AB"/>
    <w:rsid w:val="00936ACE"/>
    <w:rsid w:val="00936D5C"/>
    <w:rsid w:val="00936FE0"/>
    <w:rsid w:val="00937169"/>
    <w:rsid w:val="00937690"/>
    <w:rsid w:val="00937DD2"/>
    <w:rsid w:val="00940549"/>
    <w:rsid w:val="00940594"/>
    <w:rsid w:val="00940CEF"/>
    <w:rsid w:val="00940DA9"/>
    <w:rsid w:val="0094167E"/>
    <w:rsid w:val="00941BF3"/>
    <w:rsid w:val="00941EF5"/>
    <w:rsid w:val="009428F7"/>
    <w:rsid w:val="009432BA"/>
    <w:rsid w:val="009432F2"/>
    <w:rsid w:val="00943717"/>
    <w:rsid w:val="0094377D"/>
    <w:rsid w:val="00943E86"/>
    <w:rsid w:val="009440A9"/>
    <w:rsid w:val="00944186"/>
    <w:rsid w:val="0094444D"/>
    <w:rsid w:val="00944598"/>
    <w:rsid w:val="00944907"/>
    <w:rsid w:val="00944980"/>
    <w:rsid w:val="0094499E"/>
    <w:rsid w:val="00944B8D"/>
    <w:rsid w:val="00945380"/>
    <w:rsid w:val="00945508"/>
    <w:rsid w:val="00945530"/>
    <w:rsid w:val="00945D9F"/>
    <w:rsid w:val="00946185"/>
    <w:rsid w:val="0094671B"/>
    <w:rsid w:val="00946A8E"/>
    <w:rsid w:val="00946EEC"/>
    <w:rsid w:val="00947044"/>
    <w:rsid w:val="00947100"/>
    <w:rsid w:val="0094755A"/>
    <w:rsid w:val="0094774C"/>
    <w:rsid w:val="009477F7"/>
    <w:rsid w:val="00947C34"/>
    <w:rsid w:val="009500E6"/>
    <w:rsid w:val="00950196"/>
    <w:rsid w:val="0095062D"/>
    <w:rsid w:val="00950EDD"/>
    <w:rsid w:val="00952049"/>
    <w:rsid w:val="009521B0"/>
    <w:rsid w:val="0095235F"/>
    <w:rsid w:val="00952539"/>
    <w:rsid w:val="009527AD"/>
    <w:rsid w:val="00952A03"/>
    <w:rsid w:val="00952E43"/>
    <w:rsid w:val="00952ECF"/>
    <w:rsid w:val="009530A9"/>
    <w:rsid w:val="00953339"/>
    <w:rsid w:val="009534B3"/>
    <w:rsid w:val="00953745"/>
    <w:rsid w:val="0095390E"/>
    <w:rsid w:val="00953C4C"/>
    <w:rsid w:val="00954921"/>
    <w:rsid w:val="00955FFF"/>
    <w:rsid w:val="00956235"/>
    <w:rsid w:val="009567C3"/>
    <w:rsid w:val="00956A20"/>
    <w:rsid w:val="00956F4F"/>
    <w:rsid w:val="009600E5"/>
    <w:rsid w:val="0096014E"/>
    <w:rsid w:val="009605E3"/>
    <w:rsid w:val="00960AAD"/>
    <w:rsid w:val="00960E66"/>
    <w:rsid w:val="00961607"/>
    <w:rsid w:val="00961CE1"/>
    <w:rsid w:val="00961DD3"/>
    <w:rsid w:val="00961F46"/>
    <w:rsid w:val="0096223D"/>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678C5"/>
    <w:rsid w:val="00970913"/>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4C7"/>
    <w:rsid w:val="00975779"/>
    <w:rsid w:val="00975B49"/>
    <w:rsid w:val="009760FF"/>
    <w:rsid w:val="0097619E"/>
    <w:rsid w:val="009768AC"/>
    <w:rsid w:val="00976FE6"/>
    <w:rsid w:val="00977342"/>
    <w:rsid w:val="009775F5"/>
    <w:rsid w:val="00977706"/>
    <w:rsid w:val="009777BB"/>
    <w:rsid w:val="00977F7A"/>
    <w:rsid w:val="009807FB"/>
    <w:rsid w:val="00980D37"/>
    <w:rsid w:val="0098133E"/>
    <w:rsid w:val="009813EF"/>
    <w:rsid w:val="009816C1"/>
    <w:rsid w:val="00981AA3"/>
    <w:rsid w:val="00981CBE"/>
    <w:rsid w:val="00981F91"/>
    <w:rsid w:val="00981FAA"/>
    <w:rsid w:val="00982230"/>
    <w:rsid w:val="009827AC"/>
    <w:rsid w:val="00982F56"/>
    <w:rsid w:val="00983784"/>
    <w:rsid w:val="00983813"/>
    <w:rsid w:val="00983BAE"/>
    <w:rsid w:val="00984B63"/>
    <w:rsid w:val="00985B05"/>
    <w:rsid w:val="00985ED2"/>
    <w:rsid w:val="009862A9"/>
    <w:rsid w:val="00987027"/>
    <w:rsid w:val="009870D2"/>
    <w:rsid w:val="009870ED"/>
    <w:rsid w:val="00987631"/>
    <w:rsid w:val="009879E2"/>
    <w:rsid w:val="009901E4"/>
    <w:rsid w:val="0099065E"/>
    <w:rsid w:val="009906EE"/>
    <w:rsid w:val="0099085F"/>
    <w:rsid w:val="00991458"/>
    <w:rsid w:val="00991831"/>
    <w:rsid w:val="00991F8D"/>
    <w:rsid w:val="0099362C"/>
    <w:rsid w:val="0099378E"/>
    <w:rsid w:val="00993946"/>
    <w:rsid w:val="00993952"/>
    <w:rsid w:val="00993A38"/>
    <w:rsid w:val="00993B3B"/>
    <w:rsid w:val="009941B4"/>
    <w:rsid w:val="00994E1C"/>
    <w:rsid w:val="0099512E"/>
    <w:rsid w:val="00995AE0"/>
    <w:rsid w:val="00995CF8"/>
    <w:rsid w:val="00996191"/>
    <w:rsid w:val="00996C20"/>
    <w:rsid w:val="009974E8"/>
    <w:rsid w:val="00997E46"/>
    <w:rsid w:val="00997E7E"/>
    <w:rsid w:val="009A001E"/>
    <w:rsid w:val="009A03B9"/>
    <w:rsid w:val="009A0E09"/>
    <w:rsid w:val="009A16B9"/>
    <w:rsid w:val="009A1C9C"/>
    <w:rsid w:val="009A1E3C"/>
    <w:rsid w:val="009A1EC8"/>
    <w:rsid w:val="009A1F9A"/>
    <w:rsid w:val="009A2054"/>
    <w:rsid w:val="009A2093"/>
    <w:rsid w:val="009A3010"/>
    <w:rsid w:val="009A3167"/>
    <w:rsid w:val="009A3438"/>
    <w:rsid w:val="009A376D"/>
    <w:rsid w:val="009A3830"/>
    <w:rsid w:val="009A3CB6"/>
    <w:rsid w:val="009A454B"/>
    <w:rsid w:val="009A4550"/>
    <w:rsid w:val="009A46F7"/>
    <w:rsid w:val="009A5182"/>
    <w:rsid w:val="009A5263"/>
    <w:rsid w:val="009A52BA"/>
    <w:rsid w:val="009A577C"/>
    <w:rsid w:val="009A5D43"/>
    <w:rsid w:val="009A5F7A"/>
    <w:rsid w:val="009A5FB5"/>
    <w:rsid w:val="009A6101"/>
    <w:rsid w:val="009A6183"/>
    <w:rsid w:val="009A6285"/>
    <w:rsid w:val="009A64B7"/>
    <w:rsid w:val="009A6806"/>
    <w:rsid w:val="009A6887"/>
    <w:rsid w:val="009A7550"/>
    <w:rsid w:val="009A782D"/>
    <w:rsid w:val="009A79C2"/>
    <w:rsid w:val="009A7B43"/>
    <w:rsid w:val="009A7B5B"/>
    <w:rsid w:val="009A7F49"/>
    <w:rsid w:val="009B0241"/>
    <w:rsid w:val="009B0EA2"/>
    <w:rsid w:val="009B1CB9"/>
    <w:rsid w:val="009B2613"/>
    <w:rsid w:val="009B2B74"/>
    <w:rsid w:val="009B3B7A"/>
    <w:rsid w:val="009B4CA0"/>
    <w:rsid w:val="009B4E79"/>
    <w:rsid w:val="009B4ED1"/>
    <w:rsid w:val="009B550C"/>
    <w:rsid w:val="009B5733"/>
    <w:rsid w:val="009B5750"/>
    <w:rsid w:val="009B5B21"/>
    <w:rsid w:val="009B5BBE"/>
    <w:rsid w:val="009B5BEF"/>
    <w:rsid w:val="009B5CC8"/>
    <w:rsid w:val="009B64B0"/>
    <w:rsid w:val="009B65BE"/>
    <w:rsid w:val="009B6A63"/>
    <w:rsid w:val="009B6AE6"/>
    <w:rsid w:val="009B6C8E"/>
    <w:rsid w:val="009B6CA5"/>
    <w:rsid w:val="009B7203"/>
    <w:rsid w:val="009B7831"/>
    <w:rsid w:val="009B78EE"/>
    <w:rsid w:val="009B7B37"/>
    <w:rsid w:val="009C029B"/>
    <w:rsid w:val="009C0714"/>
    <w:rsid w:val="009C089F"/>
    <w:rsid w:val="009C094E"/>
    <w:rsid w:val="009C0B2D"/>
    <w:rsid w:val="009C0FBA"/>
    <w:rsid w:val="009C163E"/>
    <w:rsid w:val="009C18A8"/>
    <w:rsid w:val="009C1BF1"/>
    <w:rsid w:val="009C1CAF"/>
    <w:rsid w:val="009C20D1"/>
    <w:rsid w:val="009C267E"/>
    <w:rsid w:val="009C2CDA"/>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0F37"/>
    <w:rsid w:val="009D1218"/>
    <w:rsid w:val="009D1403"/>
    <w:rsid w:val="009D15D5"/>
    <w:rsid w:val="009D1DFC"/>
    <w:rsid w:val="009D2510"/>
    <w:rsid w:val="009D2CC7"/>
    <w:rsid w:val="009D2F6C"/>
    <w:rsid w:val="009D300A"/>
    <w:rsid w:val="009D36E5"/>
    <w:rsid w:val="009D3D10"/>
    <w:rsid w:val="009D4727"/>
    <w:rsid w:val="009D543B"/>
    <w:rsid w:val="009D5BF3"/>
    <w:rsid w:val="009D5D65"/>
    <w:rsid w:val="009D5F4B"/>
    <w:rsid w:val="009D645E"/>
    <w:rsid w:val="009D6AA2"/>
    <w:rsid w:val="009D6EDE"/>
    <w:rsid w:val="009D7477"/>
    <w:rsid w:val="009D7594"/>
    <w:rsid w:val="009D7829"/>
    <w:rsid w:val="009D796D"/>
    <w:rsid w:val="009E1643"/>
    <w:rsid w:val="009E1663"/>
    <w:rsid w:val="009E175C"/>
    <w:rsid w:val="009E1AAE"/>
    <w:rsid w:val="009E1ADE"/>
    <w:rsid w:val="009E2105"/>
    <w:rsid w:val="009E2404"/>
    <w:rsid w:val="009E264E"/>
    <w:rsid w:val="009E2F42"/>
    <w:rsid w:val="009E3CDA"/>
    <w:rsid w:val="009E4A73"/>
    <w:rsid w:val="009E4BA2"/>
    <w:rsid w:val="009E58DB"/>
    <w:rsid w:val="009E5CEE"/>
    <w:rsid w:val="009E5F9E"/>
    <w:rsid w:val="009E616E"/>
    <w:rsid w:val="009E6191"/>
    <w:rsid w:val="009E61C7"/>
    <w:rsid w:val="009E77C5"/>
    <w:rsid w:val="009E78DF"/>
    <w:rsid w:val="009E7DF9"/>
    <w:rsid w:val="009E7EA2"/>
    <w:rsid w:val="009F029A"/>
    <w:rsid w:val="009F0434"/>
    <w:rsid w:val="009F0A92"/>
    <w:rsid w:val="009F0F24"/>
    <w:rsid w:val="009F17C3"/>
    <w:rsid w:val="009F1DA5"/>
    <w:rsid w:val="009F2B54"/>
    <w:rsid w:val="009F2BD4"/>
    <w:rsid w:val="009F32D0"/>
    <w:rsid w:val="009F3879"/>
    <w:rsid w:val="009F3988"/>
    <w:rsid w:val="009F3DD9"/>
    <w:rsid w:val="009F49EB"/>
    <w:rsid w:val="009F507F"/>
    <w:rsid w:val="009F526D"/>
    <w:rsid w:val="009F5643"/>
    <w:rsid w:val="009F566B"/>
    <w:rsid w:val="009F5760"/>
    <w:rsid w:val="009F5ADE"/>
    <w:rsid w:val="009F6201"/>
    <w:rsid w:val="009F68DF"/>
    <w:rsid w:val="009F6E17"/>
    <w:rsid w:val="009F6F39"/>
    <w:rsid w:val="009F75B0"/>
    <w:rsid w:val="009F797A"/>
    <w:rsid w:val="009F7C9A"/>
    <w:rsid w:val="009F7D78"/>
    <w:rsid w:val="009F7F18"/>
    <w:rsid w:val="009F7FD7"/>
    <w:rsid w:val="009FE1CA"/>
    <w:rsid w:val="00A0017E"/>
    <w:rsid w:val="00A01631"/>
    <w:rsid w:val="00A017D2"/>
    <w:rsid w:val="00A0187D"/>
    <w:rsid w:val="00A01DBA"/>
    <w:rsid w:val="00A01F14"/>
    <w:rsid w:val="00A01F49"/>
    <w:rsid w:val="00A0281B"/>
    <w:rsid w:val="00A02E6D"/>
    <w:rsid w:val="00A0334B"/>
    <w:rsid w:val="00A035A5"/>
    <w:rsid w:val="00A0395D"/>
    <w:rsid w:val="00A03F1C"/>
    <w:rsid w:val="00A043FA"/>
    <w:rsid w:val="00A04470"/>
    <w:rsid w:val="00A04616"/>
    <w:rsid w:val="00A05129"/>
    <w:rsid w:val="00A051E6"/>
    <w:rsid w:val="00A0559D"/>
    <w:rsid w:val="00A05A1F"/>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965"/>
    <w:rsid w:val="00A13EA1"/>
    <w:rsid w:val="00A13EC3"/>
    <w:rsid w:val="00A13FB5"/>
    <w:rsid w:val="00A15BBA"/>
    <w:rsid w:val="00A15CBA"/>
    <w:rsid w:val="00A15F7D"/>
    <w:rsid w:val="00A15F93"/>
    <w:rsid w:val="00A164BF"/>
    <w:rsid w:val="00A16555"/>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2FEE"/>
    <w:rsid w:val="00A230BD"/>
    <w:rsid w:val="00A232E0"/>
    <w:rsid w:val="00A23306"/>
    <w:rsid w:val="00A23343"/>
    <w:rsid w:val="00A23656"/>
    <w:rsid w:val="00A236F0"/>
    <w:rsid w:val="00A23A40"/>
    <w:rsid w:val="00A23D5F"/>
    <w:rsid w:val="00A23DA7"/>
    <w:rsid w:val="00A23E72"/>
    <w:rsid w:val="00A24303"/>
    <w:rsid w:val="00A24504"/>
    <w:rsid w:val="00A2489D"/>
    <w:rsid w:val="00A249C3"/>
    <w:rsid w:val="00A24B49"/>
    <w:rsid w:val="00A24D37"/>
    <w:rsid w:val="00A25396"/>
    <w:rsid w:val="00A254C3"/>
    <w:rsid w:val="00A257D6"/>
    <w:rsid w:val="00A257EB"/>
    <w:rsid w:val="00A25AD6"/>
    <w:rsid w:val="00A25C82"/>
    <w:rsid w:val="00A26089"/>
    <w:rsid w:val="00A263CB"/>
    <w:rsid w:val="00A26435"/>
    <w:rsid w:val="00A26DCF"/>
    <w:rsid w:val="00A26E59"/>
    <w:rsid w:val="00A2713B"/>
    <w:rsid w:val="00A27296"/>
    <w:rsid w:val="00A27741"/>
    <w:rsid w:val="00A2797F"/>
    <w:rsid w:val="00A30565"/>
    <w:rsid w:val="00A308B2"/>
    <w:rsid w:val="00A308CB"/>
    <w:rsid w:val="00A30B09"/>
    <w:rsid w:val="00A31094"/>
    <w:rsid w:val="00A310EA"/>
    <w:rsid w:val="00A313A7"/>
    <w:rsid w:val="00A317B1"/>
    <w:rsid w:val="00A31A86"/>
    <w:rsid w:val="00A31FA6"/>
    <w:rsid w:val="00A320AD"/>
    <w:rsid w:val="00A321ED"/>
    <w:rsid w:val="00A327D8"/>
    <w:rsid w:val="00A32AA2"/>
    <w:rsid w:val="00A32DE2"/>
    <w:rsid w:val="00A340BA"/>
    <w:rsid w:val="00A34305"/>
    <w:rsid w:val="00A3459F"/>
    <w:rsid w:val="00A35469"/>
    <w:rsid w:val="00A3567B"/>
    <w:rsid w:val="00A35EF5"/>
    <w:rsid w:val="00A36262"/>
    <w:rsid w:val="00A36291"/>
    <w:rsid w:val="00A362DD"/>
    <w:rsid w:val="00A36487"/>
    <w:rsid w:val="00A364D6"/>
    <w:rsid w:val="00A37114"/>
    <w:rsid w:val="00A372E7"/>
    <w:rsid w:val="00A37413"/>
    <w:rsid w:val="00A3750E"/>
    <w:rsid w:val="00A400FE"/>
    <w:rsid w:val="00A407B6"/>
    <w:rsid w:val="00A408DD"/>
    <w:rsid w:val="00A41008"/>
    <w:rsid w:val="00A414EA"/>
    <w:rsid w:val="00A41669"/>
    <w:rsid w:val="00A41DD3"/>
    <w:rsid w:val="00A41E3B"/>
    <w:rsid w:val="00A420B6"/>
    <w:rsid w:val="00A422DD"/>
    <w:rsid w:val="00A423B6"/>
    <w:rsid w:val="00A423F8"/>
    <w:rsid w:val="00A42485"/>
    <w:rsid w:val="00A42FD3"/>
    <w:rsid w:val="00A43204"/>
    <w:rsid w:val="00A43322"/>
    <w:rsid w:val="00A43623"/>
    <w:rsid w:val="00A439F3"/>
    <w:rsid w:val="00A43B33"/>
    <w:rsid w:val="00A440F1"/>
    <w:rsid w:val="00A44A42"/>
    <w:rsid w:val="00A44EAB"/>
    <w:rsid w:val="00A45086"/>
    <w:rsid w:val="00A455E0"/>
    <w:rsid w:val="00A45F6C"/>
    <w:rsid w:val="00A46045"/>
    <w:rsid w:val="00A501DC"/>
    <w:rsid w:val="00A50663"/>
    <w:rsid w:val="00A50681"/>
    <w:rsid w:val="00A50BFF"/>
    <w:rsid w:val="00A50EDD"/>
    <w:rsid w:val="00A513A5"/>
    <w:rsid w:val="00A517F0"/>
    <w:rsid w:val="00A52333"/>
    <w:rsid w:val="00A524DC"/>
    <w:rsid w:val="00A52729"/>
    <w:rsid w:val="00A529DB"/>
    <w:rsid w:val="00A52BC6"/>
    <w:rsid w:val="00A53017"/>
    <w:rsid w:val="00A530B6"/>
    <w:rsid w:val="00A53391"/>
    <w:rsid w:val="00A5369B"/>
    <w:rsid w:val="00A53ED2"/>
    <w:rsid w:val="00A53FCE"/>
    <w:rsid w:val="00A5435F"/>
    <w:rsid w:val="00A544B4"/>
    <w:rsid w:val="00A546FC"/>
    <w:rsid w:val="00A54960"/>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5D1"/>
    <w:rsid w:val="00A61473"/>
    <w:rsid w:val="00A617E3"/>
    <w:rsid w:val="00A6197B"/>
    <w:rsid w:val="00A61BA7"/>
    <w:rsid w:val="00A61E96"/>
    <w:rsid w:val="00A620BA"/>
    <w:rsid w:val="00A62A04"/>
    <w:rsid w:val="00A62E3C"/>
    <w:rsid w:val="00A62E6D"/>
    <w:rsid w:val="00A635A9"/>
    <w:rsid w:val="00A638B0"/>
    <w:rsid w:val="00A639FD"/>
    <w:rsid w:val="00A63B05"/>
    <w:rsid w:val="00A63FE7"/>
    <w:rsid w:val="00A64115"/>
    <w:rsid w:val="00A64187"/>
    <w:rsid w:val="00A6436D"/>
    <w:rsid w:val="00A645F8"/>
    <w:rsid w:val="00A64C1A"/>
    <w:rsid w:val="00A64CE2"/>
    <w:rsid w:val="00A65235"/>
    <w:rsid w:val="00A65344"/>
    <w:rsid w:val="00A660D2"/>
    <w:rsid w:val="00A66B1A"/>
    <w:rsid w:val="00A66CC3"/>
    <w:rsid w:val="00A67FF5"/>
    <w:rsid w:val="00A702AD"/>
    <w:rsid w:val="00A70322"/>
    <w:rsid w:val="00A708EC"/>
    <w:rsid w:val="00A70AC9"/>
    <w:rsid w:val="00A70BB7"/>
    <w:rsid w:val="00A70FE8"/>
    <w:rsid w:val="00A7112D"/>
    <w:rsid w:val="00A71FAC"/>
    <w:rsid w:val="00A723CD"/>
    <w:rsid w:val="00A72545"/>
    <w:rsid w:val="00A72724"/>
    <w:rsid w:val="00A72DB8"/>
    <w:rsid w:val="00A73106"/>
    <w:rsid w:val="00A739B8"/>
    <w:rsid w:val="00A73B0D"/>
    <w:rsid w:val="00A73F40"/>
    <w:rsid w:val="00A7485B"/>
    <w:rsid w:val="00A74E9C"/>
    <w:rsid w:val="00A750CA"/>
    <w:rsid w:val="00A752CD"/>
    <w:rsid w:val="00A75786"/>
    <w:rsid w:val="00A7590B"/>
    <w:rsid w:val="00A7592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32DC"/>
    <w:rsid w:val="00A8341D"/>
    <w:rsid w:val="00A83584"/>
    <w:rsid w:val="00A83A7C"/>
    <w:rsid w:val="00A83E72"/>
    <w:rsid w:val="00A83FD8"/>
    <w:rsid w:val="00A84017"/>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87A68"/>
    <w:rsid w:val="00A901D3"/>
    <w:rsid w:val="00A9046F"/>
    <w:rsid w:val="00A906C4"/>
    <w:rsid w:val="00A91BE6"/>
    <w:rsid w:val="00A9210D"/>
    <w:rsid w:val="00A9265F"/>
    <w:rsid w:val="00A92D2A"/>
    <w:rsid w:val="00A92FCF"/>
    <w:rsid w:val="00A93FE2"/>
    <w:rsid w:val="00A9426F"/>
    <w:rsid w:val="00A94454"/>
    <w:rsid w:val="00A95503"/>
    <w:rsid w:val="00A95563"/>
    <w:rsid w:val="00A95710"/>
    <w:rsid w:val="00A95A59"/>
    <w:rsid w:val="00A96EC3"/>
    <w:rsid w:val="00A9704D"/>
    <w:rsid w:val="00A970B4"/>
    <w:rsid w:val="00A97490"/>
    <w:rsid w:val="00A97741"/>
    <w:rsid w:val="00A97CD9"/>
    <w:rsid w:val="00A97FCB"/>
    <w:rsid w:val="00AA0010"/>
    <w:rsid w:val="00AA01D6"/>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3AF"/>
    <w:rsid w:val="00AA45B7"/>
    <w:rsid w:val="00AA46BF"/>
    <w:rsid w:val="00AA4824"/>
    <w:rsid w:val="00AA4BB1"/>
    <w:rsid w:val="00AA4D88"/>
    <w:rsid w:val="00AA4FF0"/>
    <w:rsid w:val="00AA59C7"/>
    <w:rsid w:val="00AA5C92"/>
    <w:rsid w:val="00AA60C4"/>
    <w:rsid w:val="00AA686B"/>
    <w:rsid w:val="00AA6D7D"/>
    <w:rsid w:val="00AA6FAB"/>
    <w:rsid w:val="00AA7475"/>
    <w:rsid w:val="00AA7488"/>
    <w:rsid w:val="00AA7552"/>
    <w:rsid w:val="00AB0D13"/>
    <w:rsid w:val="00AB0FCC"/>
    <w:rsid w:val="00AB149A"/>
    <w:rsid w:val="00AB15B5"/>
    <w:rsid w:val="00AB18AB"/>
    <w:rsid w:val="00AB1DC6"/>
    <w:rsid w:val="00AB29C3"/>
    <w:rsid w:val="00AB30B8"/>
    <w:rsid w:val="00AB31E1"/>
    <w:rsid w:val="00AB32CF"/>
    <w:rsid w:val="00AB3532"/>
    <w:rsid w:val="00AB3669"/>
    <w:rsid w:val="00AB3E31"/>
    <w:rsid w:val="00AB3EA6"/>
    <w:rsid w:val="00AB4232"/>
    <w:rsid w:val="00AB4533"/>
    <w:rsid w:val="00AB4C57"/>
    <w:rsid w:val="00AB4C9B"/>
    <w:rsid w:val="00AB4EBE"/>
    <w:rsid w:val="00AB5152"/>
    <w:rsid w:val="00AB60CB"/>
    <w:rsid w:val="00AB6248"/>
    <w:rsid w:val="00AB63A4"/>
    <w:rsid w:val="00AB6476"/>
    <w:rsid w:val="00AB66B1"/>
    <w:rsid w:val="00AB6A1F"/>
    <w:rsid w:val="00AB6D0C"/>
    <w:rsid w:val="00AB6D2D"/>
    <w:rsid w:val="00AB718E"/>
    <w:rsid w:val="00AB727F"/>
    <w:rsid w:val="00AB73AE"/>
    <w:rsid w:val="00AB7918"/>
    <w:rsid w:val="00AB7FDC"/>
    <w:rsid w:val="00AC02BF"/>
    <w:rsid w:val="00AC0DAA"/>
    <w:rsid w:val="00AC12FE"/>
    <w:rsid w:val="00AC16E8"/>
    <w:rsid w:val="00AC17A7"/>
    <w:rsid w:val="00AC1E11"/>
    <w:rsid w:val="00AC2671"/>
    <w:rsid w:val="00AC2865"/>
    <w:rsid w:val="00AC2B35"/>
    <w:rsid w:val="00AC2DE9"/>
    <w:rsid w:val="00AC307F"/>
    <w:rsid w:val="00AC3381"/>
    <w:rsid w:val="00AC3791"/>
    <w:rsid w:val="00AC3E47"/>
    <w:rsid w:val="00AC4258"/>
    <w:rsid w:val="00AC49E3"/>
    <w:rsid w:val="00AC4FF9"/>
    <w:rsid w:val="00AC5CD4"/>
    <w:rsid w:val="00AC5D3D"/>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0A8"/>
    <w:rsid w:val="00AD32FB"/>
    <w:rsid w:val="00AD3E32"/>
    <w:rsid w:val="00AD3F80"/>
    <w:rsid w:val="00AD41B5"/>
    <w:rsid w:val="00AD4615"/>
    <w:rsid w:val="00AD58F9"/>
    <w:rsid w:val="00AD5B42"/>
    <w:rsid w:val="00AD63B1"/>
    <w:rsid w:val="00AD651A"/>
    <w:rsid w:val="00AD6819"/>
    <w:rsid w:val="00AD6973"/>
    <w:rsid w:val="00AD6C35"/>
    <w:rsid w:val="00AD6F21"/>
    <w:rsid w:val="00AD6F5E"/>
    <w:rsid w:val="00AD7080"/>
    <w:rsid w:val="00AD73F8"/>
    <w:rsid w:val="00AD7640"/>
    <w:rsid w:val="00AD7DEA"/>
    <w:rsid w:val="00AE09AD"/>
    <w:rsid w:val="00AE18D8"/>
    <w:rsid w:val="00AE1A70"/>
    <w:rsid w:val="00AE2112"/>
    <w:rsid w:val="00AE227D"/>
    <w:rsid w:val="00AE2900"/>
    <w:rsid w:val="00AE2B11"/>
    <w:rsid w:val="00AE30EB"/>
    <w:rsid w:val="00AE33B4"/>
    <w:rsid w:val="00AE33CA"/>
    <w:rsid w:val="00AE3442"/>
    <w:rsid w:val="00AE3AAB"/>
    <w:rsid w:val="00AE3C0E"/>
    <w:rsid w:val="00AE41AE"/>
    <w:rsid w:val="00AE4A92"/>
    <w:rsid w:val="00AE540B"/>
    <w:rsid w:val="00AE5701"/>
    <w:rsid w:val="00AE59D8"/>
    <w:rsid w:val="00AE5CC5"/>
    <w:rsid w:val="00AE5CC6"/>
    <w:rsid w:val="00AE5CF2"/>
    <w:rsid w:val="00AE64B5"/>
    <w:rsid w:val="00AE6BA8"/>
    <w:rsid w:val="00AE6DCE"/>
    <w:rsid w:val="00AE6F00"/>
    <w:rsid w:val="00AE715F"/>
    <w:rsid w:val="00AE723C"/>
    <w:rsid w:val="00AE735C"/>
    <w:rsid w:val="00AE7E14"/>
    <w:rsid w:val="00AE7F12"/>
    <w:rsid w:val="00AF0145"/>
    <w:rsid w:val="00AF17F7"/>
    <w:rsid w:val="00AF182C"/>
    <w:rsid w:val="00AF20BE"/>
    <w:rsid w:val="00AF23AA"/>
    <w:rsid w:val="00AF2AB7"/>
    <w:rsid w:val="00AF2F98"/>
    <w:rsid w:val="00AF3485"/>
    <w:rsid w:val="00AF3706"/>
    <w:rsid w:val="00AF3A97"/>
    <w:rsid w:val="00AF4531"/>
    <w:rsid w:val="00AF49E0"/>
    <w:rsid w:val="00AF4AF0"/>
    <w:rsid w:val="00AF565D"/>
    <w:rsid w:val="00AF5BE5"/>
    <w:rsid w:val="00AF5C47"/>
    <w:rsid w:val="00AF5DC4"/>
    <w:rsid w:val="00AF5EAA"/>
    <w:rsid w:val="00AF6354"/>
    <w:rsid w:val="00AF6485"/>
    <w:rsid w:val="00AF66FF"/>
    <w:rsid w:val="00AF68C9"/>
    <w:rsid w:val="00AF6B9C"/>
    <w:rsid w:val="00AF6C1C"/>
    <w:rsid w:val="00AF74DD"/>
    <w:rsid w:val="00AF7A9F"/>
    <w:rsid w:val="00AF7FB4"/>
    <w:rsid w:val="00B00282"/>
    <w:rsid w:val="00B004D7"/>
    <w:rsid w:val="00B00598"/>
    <w:rsid w:val="00B00817"/>
    <w:rsid w:val="00B014EB"/>
    <w:rsid w:val="00B0193E"/>
    <w:rsid w:val="00B01AA5"/>
    <w:rsid w:val="00B01B85"/>
    <w:rsid w:val="00B01DCB"/>
    <w:rsid w:val="00B01F00"/>
    <w:rsid w:val="00B02106"/>
    <w:rsid w:val="00B021AB"/>
    <w:rsid w:val="00B024AE"/>
    <w:rsid w:val="00B025B9"/>
    <w:rsid w:val="00B029E3"/>
    <w:rsid w:val="00B02F3B"/>
    <w:rsid w:val="00B03710"/>
    <w:rsid w:val="00B03DBB"/>
    <w:rsid w:val="00B03DEE"/>
    <w:rsid w:val="00B0414C"/>
    <w:rsid w:val="00B04686"/>
    <w:rsid w:val="00B0511D"/>
    <w:rsid w:val="00B05256"/>
    <w:rsid w:val="00B05997"/>
    <w:rsid w:val="00B05D23"/>
    <w:rsid w:val="00B05FB2"/>
    <w:rsid w:val="00B06CBE"/>
    <w:rsid w:val="00B079A7"/>
    <w:rsid w:val="00B10DFC"/>
    <w:rsid w:val="00B110EC"/>
    <w:rsid w:val="00B11530"/>
    <w:rsid w:val="00B11654"/>
    <w:rsid w:val="00B11678"/>
    <w:rsid w:val="00B11683"/>
    <w:rsid w:val="00B11B2C"/>
    <w:rsid w:val="00B11D72"/>
    <w:rsid w:val="00B1206D"/>
    <w:rsid w:val="00B12371"/>
    <w:rsid w:val="00B12923"/>
    <w:rsid w:val="00B12CAC"/>
    <w:rsid w:val="00B13A6B"/>
    <w:rsid w:val="00B13AD7"/>
    <w:rsid w:val="00B140B6"/>
    <w:rsid w:val="00B146FF"/>
    <w:rsid w:val="00B14F25"/>
    <w:rsid w:val="00B14F97"/>
    <w:rsid w:val="00B15C16"/>
    <w:rsid w:val="00B1631D"/>
    <w:rsid w:val="00B163A0"/>
    <w:rsid w:val="00B16767"/>
    <w:rsid w:val="00B169BD"/>
    <w:rsid w:val="00B16BC9"/>
    <w:rsid w:val="00B16EB2"/>
    <w:rsid w:val="00B16EEA"/>
    <w:rsid w:val="00B172E1"/>
    <w:rsid w:val="00B175BA"/>
    <w:rsid w:val="00B17B54"/>
    <w:rsid w:val="00B17D0D"/>
    <w:rsid w:val="00B17E64"/>
    <w:rsid w:val="00B20402"/>
    <w:rsid w:val="00B206EB"/>
    <w:rsid w:val="00B206F0"/>
    <w:rsid w:val="00B20C91"/>
    <w:rsid w:val="00B21436"/>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31A"/>
    <w:rsid w:val="00B254C4"/>
    <w:rsid w:val="00B2555A"/>
    <w:rsid w:val="00B258E5"/>
    <w:rsid w:val="00B2600C"/>
    <w:rsid w:val="00B262DD"/>
    <w:rsid w:val="00B2631F"/>
    <w:rsid w:val="00B26503"/>
    <w:rsid w:val="00B2671E"/>
    <w:rsid w:val="00B268A9"/>
    <w:rsid w:val="00B2691E"/>
    <w:rsid w:val="00B26A77"/>
    <w:rsid w:val="00B26AB4"/>
    <w:rsid w:val="00B26D10"/>
    <w:rsid w:val="00B27044"/>
    <w:rsid w:val="00B27580"/>
    <w:rsid w:val="00B27747"/>
    <w:rsid w:val="00B27D6B"/>
    <w:rsid w:val="00B30040"/>
    <w:rsid w:val="00B300B6"/>
    <w:rsid w:val="00B30AC1"/>
    <w:rsid w:val="00B30FC1"/>
    <w:rsid w:val="00B312FA"/>
    <w:rsid w:val="00B318F1"/>
    <w:rsid w:val="00B322E9"/>
    <w:rsid w:val="00B32709"/>
    <w:rsid w:val="00B3280C"/>
    <w:rsid w:val="00B33003"/>
    <w:rsid w:val="00B3333F"/>
    <w:rsid w:val="00B335A9"/>
    <w:rsid w:val="00B339B4"/>
    <w:rsid w:val="00B33C43"/>
    <w:rsid w:val="00B33D0D"/>
    <w:rsid w:val="00B343EB"/>
    <w:rsid w:val="00B345FE"/>
    <w:rsid w:val="00B34900"/>
    <w:rsid w:val="00B34A4C"/>
    <w:rsid w:val="00B34F8F"/>
    <w:rsid w:val="00B3516B"/>
    <w:rsid w:val="00B355AE"/>
    <w:rsid w:val="00B355B1"/>
    <w:rsid w:val="00B35766"/>
    <w:rsid w:val="00B3578A"/>
    <w:rsid w:val="00B359BC"/>
    <w:rsid w:val="00B35D2D"/>
    <w:rsid w:val="00B36281"/>
    <w:rsid w:val="00B3648D"/>
    <w:rsid w:val="00B36491"/>
    <w:rsid w:val="00B36ABE"/>
    <w:rsid w:val="00B36B8F"/>
    <w:rsid w:val="00B37088"/>
    <w:rsid w:val="00B375F7"/>
    <w:rsid w:val="00B40738"/>
    <w:rsid w:val="00B40AA0"/>
    <w:rsid w:val="00B40D0C"/>
    <w:rsid w:val="00B410EF"/>
    <w:rsid w:val="00B4254C"/>
    <w:rsid w:val="00B42B6B"/>
    <w:rsid w:val="00B42EAE"/>
    <w:rsid w:val="00B4346F"/>
    <w:rsid w:val="00B4353F"/>
    <w:rsid w:val="00B43800"/>
    <w:rsid w:val="00B43A7D"/>
    <w:rsid w:val="00B450A8"/>
    <w:rsid w:val="00B451A9"/>
    <w:rsid w:val="00B459BB"/>
    <w:rsid w:val="00B46071"/>
    <w:rsid w:val="00B461FA"/>
    <w:rsid w:val="00B4626F"/>
    <w:rsid w:val="00B469FF"/>
    <w:rsid w:val="00B46ABA"/>
    <w:rsid w:val="00B4727C"/>
    <w:rsid w:val="00B47397"/>
    <w:rsid w:val="00B47D72"/>
    <w:rsid w:val="00B5021E"/>
    <w:rsid w:val="00B50485"/>
    <w:rsid w:val="00B50866"/>
    <w:rsid w:val="00B50C57"/>
    <w:rsid w:val="00B50CBE"/>
    <w:rsid w:val="00B50F74"/>
    <w:rsid w:val="00B510DC"/>
    <w:rsid w:val="00B517D8"/>
    <w:rsid w:val="00B526FD"/>
    <w:rsid w:val="00B52AF7"/>
    <w:rsid w:val="00B52FE8"/>
    <w:rsid w:val="00B532D7"/>
    <w:rsid w:val="00B53392"/>
    <w:rsid w:val="00B533D2"/>
    <w:rsid w:val="00B533D6"/>
    <w:rsid w:val="00B5350B"/>
    <w:rsid w:val="00B53845"/>
    <w:rsid w:val="00B53AA9"/>
    <w:rsid w:val="00B5405B"/>
    <w:rsid w:val="00B541A0"/>
    <w:rsid w:val="00B54542"/>
    <w:rsid w:val="00B5456B"/>
    <w:rsid w:val="00B547DE"/>
    <w:rsid w:val="00B55166"/>
    <w:rsid w:val="00B555D0"/>
    <w:rsid w:val="00B55908"/>
    <w:rsid w:val="00B55C1F"/>
    <w:rsid w:val="00B55E7A"/>
    <w:rsid w:val="00B55EA6"/>
    <w:rsid w:val="00B56293"/>
    <w:rsid w:val="00B5651D"/>
    <w:rsid w:val="00B5728A"/>
    <w:rsid w:val="00B572B3"/>
    <w:rsid w:val="00B578C3"/>
    <w:rsid w:val="00B57CEF"/>
    <w:rsid w:val="00B57CF3"/>
    <w:rsid w:val="00B57FC4"/>
    <w:rsid w:val="00B60400"/>
    <w:rsid w:val="00B604B1"/>
    <w:rsid w:val="00B60905"/>
    <w:rsid w:val="00B611E1"/>
    <w:rsid w:val="00B61A26"/>
    <w:rsid w:val="00B61AEE"/>
    <w:rsid w:val="00B61B52"/>
    <w:rsid w:val="00B6264A"/>
    <w:rsid w:val="00B62F77"/>
    <w:rsid w:val="00B63036"/>
    <w:rsid w:val="00B634A4"/>
    <w:rsid w:val="00B634DC"/>
    <w:rsid w:val="00B635C1"/>
    <w:rsid w:val="00B63885"/>
    <w:rsid w:val="00B63908"/>
    <w:rsid w:val="00B63CC9"/>
    <w:rsid w:val="00B643F3"/>
    <w:rsid w:val="00B6443E"/>
    <w:rsid w:val="00B64A71"/>
    <w:rsid w:val="00B654AD"/>
    <w:rsid w:val="00B65665"/>
    <w:rsid w:val="00B6570F"/>
    <w:rsid w:val="00B65BFC"/>
    <w:rsid w:val="00B660BF"/>
    <w:rsid w:val="00B660E7"/>
    <w:rsid w:val="00B66476"/>
    <w:rsid w:val="00B668E2"/>
    <w:rsid w:val="00B66DE8"/>
    <w:rsid w:val="00B66E20"/>
    <w:rsid w:val="00B66E4F"/>
    <w:rsid w:val="00B675E2"/>
    <w:rsid w:val="00B67738"/>
    <w:rsid w:val="00B67D22"/>
    <w:rsid w:val="00B700CB"/>
    <w:rsid w:val="00B702FD"/>
    <w:rsid w:val="00B70756"/>
    <w:rsid w:val="00B70759"/>
    <w:rsid w:val="00B70C6B"/>
    <w:rsid w:val="00B70FB6"/>
    <w:rsid w:val="00B71375"/>
    <w:rsid w:val="00B7149A"/>
    <w:rsid w:val="00B71620"/>
    <w:rsid w:val="00B71971"/>
    <w:rsid w:val="00B71A5B"/>
    <w:rsid w:val="00B7222B"/>
    <w:rsid w:val="00B72257"/>
    <w:rsid w:val="00B722B6"/>
    <w:rsid w:val="00B722DC"/>
    <w:rsid w:val="00B728F7"/>
    <w:rsid w:val="00B7379F"/>
    <w:rsid w:val="00B73A05"/>
    <w:rsid w:val="00B73B2F"/>
    <w:rsid w:val="00B73C73"/>
    <w:rsid w:val="00B745EA"/>
    <w:rsid w:val="00B74AE8"/>
    <w:rsid w:val="00B74B2B"/>
    <w:rsid w:val="00B74B7F"/>
    <w:rsid w:val="00B74C0A"/>
    <w:rsid w:val="00B75F58"/>
    <w:rsid w:val="00B76682"/>
    <w:rsid w:val="00B767CB"/>
    <w:rsid w:val="00B76941"/>
    <w:rsid w:val="00B76A7A"/>
    <w:rsid w:val="00B76ABC"/>
    <w:rsid w:val="00B77166"/>
    <w:rsid w:val="00B771DD"/>
    <w:rsid w:val="00B772BD"/>
    <w:rsid w:val="00B778BD"/>
    <w:rsid w:val="00B80031"/>
    <w:rsid w:val="00B80683"/>
    <w:rsid w:val="00B80808"/>
    <w:rsid w:val="00B80EAF"/>
    <w:rsid w:val="00B80ECB"/>
    <w:rsid w:val="00B81474"/>
    <w:rsid w:val="00B81577"/>
    <w:rsid w:val="00B819FA"/>
    <w:rsid w:val="00B81AA4"/>
    <w:rsid w:val="00B82107"/>
    <w:rsid w:val="00B82484"/>
    <w:rsid w:val="00B824DE"/>
    <w:rsid w:val="00B82A0A"/>
    <w:rsid w:val="00B83496"/>
    <w:rsid w:val="00B83CE4"/>
    <w:rsid w:val="00B841E6"/>
    <w:rsid w:val="00B85625"/>
    <w:rsid w:val="00B86193"/>
    <w:rsid w:val="00B86AEF"/>
    <w:rsid w:val="00B86B68"/>
    <w:rsid w:val="00B86EA7"/>
    <w:rsid w:val="00B8717F"/>
    <w:rsid w:val="00B87597"/>
    <w:rsid w:val="00B87646"/>
    <w:rsid w:val="00B87795"/>
    <w:rsid w:val="00B87813"/>
    <w:rsid w:val="00B87AF5"/>
    <w:rsid w:val="00B903CD"/>
    <w:rsid w:val="00B9108E"/>
    <w:rsid w:val="00B915F7"/>
    <w:rsid w:val="00B918FE"/>
    <w:rsid w:val="00B91CA2"/>
    <w:rsid w:val="00B91CB1"/>
    <w:rsid w:val="00B91CB9"/>
    <w:rsid w:val="00B9214C"/>
    <w:rsid w:val="00B92230"/>
    <w:rsid w:val="00B928A7"/>
    <w:rsid w:val="00B9305B"/>
    <w:rsid w:val="00B939CF"/>
    <w:rsid w:val="00B93EB6"/>
    <w:rsid w:val="00B940C6"/>
    <w:rsid w:val="00B942D4"/>
    <w:rsid w:val="00B948CF"/>
    <w:rsid w:val="00B94ABB"/>
    <w:rsid w:val="00B94BD6"/>
    <w:rsid w:val="00B94F32"/>
    <w:rsid w:val="00B9555A"/>
    <w:rsid w:val="00B9567C"/>
    <w:rsid w:val="00B957A0"/>
    <w:rsid w:val="00B95805"/>
    <w:rsid w:val="00B959D3"/>
    <w:rsid w:val="00B95A9E"/>
    <w:rsid w:val="00B95C9E"/>
    <w:rsid w:val="00B9609E"/>
    <w:rsid w:val="00B966F4"/>
    <w:rsid w:val="00B96931"/>
    <w:rsid w:val="00B969AE"/>
    <w:rsid w:val="00B96C54"/>
    <w:rsid w:val="00B97286"/>
    <w:rsid w:val="00B97961"/>
    <w:rsid w:val="00BA01BA"/>
    <w:rsid w:val="00BA06DD"/>
    <w:rsid w:val="00BA0C0E"/>
    <w:rsid w:val="00BA0C97"/>
    <w:rsid w:val="00BA0DB1"/>
    <w:rsid w:val="00BA10A2"/>
    <w:rsid w:val="00BA1601"/>
    <w:rsid w:val="00BA1A78"/>
    <w:rsid w:val="00BA1B3A"/>
    <w:rsid w:val="00BA21CF"/>
    <w:rsid w:val="00BA220E"/>
    <w:rsid w:val="00BA228A"/>
    <w:rsid w:val="00BA2576"/>
    <w:rsid w:val="00BA2589"/>
    <w:rsid w:val="00BA2A22"/>
    <w:rsid w:val="00BA2ACF"/>
    <w:rsid w:val="00BA2F7D"/>
    <w:rsid w:val="00BA3075"/>
    <w:rsid w:val="00BA3187"/>
    <w:rsid w:val="00BA323E"/>
    <w:rsid w:val="00BA32D9"/>
    <w:rsid w:val="00BA357E"/>
    <w:rsid w:val="00BA3823"/>
    <w:rsid w:val="00BA3E60"/>
    <w:rsid w:val="00BA3F75"/>
    <w:rsid w:val="00BA42D5"/>
    <w:rsid w:val="00BA4606"/>
    <w:rsid w:val="00BA48DE"/>
    <w:rsid w:val="00BA4D5A"/>
    <w:rsid w:val="00BA536E"/>
    <w:rsid w:val="00BA5B06"/>
    <w:rsid w:val="00BA68F5"/>
    <w:rsid w:val="00BA7030"/>
    <w:rsid w:val="00BA7692"/>
    <w:rsid w:val="00BA76A0"/>
    <w:rsid w:val="00BA7719"/>
    <w:rsid w:val="00BA7893"/>
    <w:rsid w:val="00BA7B99"/>
    <w:rsid w:val="00BA7E4A"/>
    <w:rsid w:val="00BB0109"/>
    <w:rsid w:val="00BB10D7"/>
    <w:rsid w:val="00BB1860"/>
    <w:rsid w:val="00BB19CE"/>
    <w:rsid w:val="00BB1D71"/>
    <w:rsid w:val="00BB2926"/>
    <w:rsid w:val="00BB4CE0"/>
    <w:rsid w:val="00BB51B7"/>
    <w:rsid w:val="00BB56F4"/>
    <w:rsid w:val="00BB581F"/>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9F1"/>
    <w:rsid w:val="00BC3C75"/>
    <w:rsid w:val="00BC3CA0"/>
    <w:rsid w:val="00BC404F"/>
    <w:rsid w:val="00BC4188"/>
    <w:rsid w:val="00BC4632"/>
    <w:rsid w:val="00BC4937"/>
    <w:rsid w:val="00BC4DEB"/>
    <w:rsid w:val="00BC4EFC"/>
    <w:rsid w:val="00BC62E4"/>
    <w:rsid w:val="00BC63DF"/>
    <w:rsid w:val="00BC64E1"/>
    <w:rsid w:val="00BC6955"/>
    <w:rsid w:val="00BC7091"/>
    <w:rsid w:val="00BC7340"/>
    <w:rsid w:val="00BC7372"/>
    <w:rsid w:val="00BC7448"/>
    <w:rsid w:val="00BC7545"/>
    <w:rsid w:val="00BC7B1A"/>
    <w:rsid w:val="00BD014F"/>
    <w:rsid w:val="00BD0526"/>
    <w:rsid w:val="00BD1051"/>
    <w:rsid w:val="00BD1166"/>
    <w:rsid w:val="00BD1305"/>
    <w:rsid w:val="00BD14DB"/>
    <w:rsid w:val="00BD17CF"/>
    <w:rsid w:val="00BD1A0D"/>
    <w:rsid w:val="00BD1B10"/>
    <w:rsid w:val="00BD236D"/>
    <w:rsid w:val="00BD2470"/>
    <w:rsid w:val="00BD2934"/>
    <w:rsid w:val="00BD32C5"/>
    <w:rsid w:val="00BD35DA"/>
    <w:rsid w:val="00BD3B52"/>
    <w:rsid w:val="00BD484F"/>
    <w:rsid w:val="00BD4EF3"/>
    <w:rsid w:val="00BD52DC"/>
    <w:rsid w:val="00BD54C1"/>
    <w:rsid w:val="00BD56E0"/>
    <w:rsid w:val="00BD581D"/>
    <w:rsid w:val="00BD627E"/>
    <w:rsid w:val="00BD6646"/>
    <w:rsid w:val="00BD688A"/>
    <w:rsid w:val="00BD6CFE"/>
    <w:rsid w:val="00BD6F28"/>
    <w:rsid w:val="00BD7060"/>
    <w:rsid w:val="00BD744B"/>
    <w:rsid w:val="00BD74AC"/>
    <w:rsid w:val="00BD76CA"/>
    <w:rsid w:val="00BD7B03"/>
    <w:rsid w:val="00BD7BC6"/>
    <w:rsid w:val="00BD7DAC"/>
    <w:rsid w:val="00BD7E83"/>
    <w:rsid w:val="00BE0860"/>
    <w:rsid w:val="00BE0AE9"/>
    <w:rsid w:val="00BE0F1A"/>
    <w:rsid w:val="00BE100A"/>
    <w:rsid w:val="00BE14F0"/>
    <w:rsid w:val="00BE1836"/>
    <w:rsid w:val="00BE18CD"/>
    <w:rsid w:val="00BE19B7"/>
    <w:rsid w:val="00BE1A5E"/>
    <w:rsid w:val="00BE21DD"/>
    <w:rsid w:val="00BE3578"/>
    <w:rsid w:val="00BE3688"/>
    <w:rsid w:val="00BE370E"/>
    <w:rsid w:val="00BE3736"/>
    <w:rsid w:val="00BE3D6B"/>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288"/>
    <w:rsid w:val="00BF087C"/>
    <w:rsid w:val="00BF0F69"/>
    <w:rsid w:val="00BF14A4"/>
    <w:rsid w:val="00BF1650"/>
    <w:rsid w:val="00BF1753"/>
    <w:rsid w:val="00BF1941"/>
    <w:rsid w:val="00BF2925"/>
    <w:rsid w:val="00BF29D3"/>
    <w:rsid w:val="00BF2A40"/>
    <w:rsid w:val="00BF2B19"/>
    <w:rsid w:val="00BF3162"/>
    <w:rsid w:val="00BF32BC"/>
    <w:rsid w:val="00BF32D7"/>
    <w:rsid w:val="00BF3358"/>
    <w:rsid w:val="00BF35CA"/>
    <w:rsid w:val="00BF35CB"/>
    <w:rsid w:val="00BF389A"/>
    <w:rsid w:val="00BF38B7"/>
    <w:rsid w:val="00BF3CCA"/>
    <w:rsid w:val="00BF3E77"/>
    <w:rsid w:val="00BF3E8D"/>
    <w:rsid w:val="00BF3F1C"/>
    <w:rsid w:val="00BF4149"/>
    <w:rsid w:val="00BF42E4"/>
    <w:rsid w:val="00BF4B2F"/>
    <w:rsid w:val="00BF51C3"/>
    <w:rsid w:val="00BF5423"/>
    <w:rsid w:val="00BF592E"/>
    <w:rsid w:val="00BF5CD6"/>
    <w:rsid w:val="00BF60A6"/>
    <w:rsid w:val="00BF66D3"/>
    <w:rsid w:val="00BF67E5"/>
    <w:rsid w:val="00BF6C2C"/>
    <w:rsid w:val="00BF71E9"/>
    <w:rsid w:val="00BF7A11"/>
    <w:rsid w:val="00BF7A8C"/>
    <w:rsid w:val="00BF7A9E"/>
    <w:rsid w:val="00C00625"/>
    <w:rsid w:val="00C006CC"/>
    <w:rsid w:val="00C00D60"/>
    <w:rsid w:val="00C00D88"/>
    <w:rsid w:val="00C00E10"/>
    <w:rsid w:val="00C0124F"/>
    <w:rsid w:val="00C01298"/>
    <w:rsid w:val="00C014B2"/>
    <w:rsid w:val="00C019B2"/>
    <w:rsid w:val="00C02626"/>
    <w:rsid w:val="00C02956"/>
    <w:rsid w:val="00C02DFE"/>
    <w:rsid w:val="00C03718"/>
    <w:rsid w:val="00C03A49"/>
    <w:rsid w:val="00C03E62"/>
    <w:rsid w:val="00C045C5"/>
    <w:rsid w:val="00C048C7"/>
    <w:rsid w:val="00C04B72"/>
    <w:rsid w:val="00C05A85"/>
    <w:rsid w:val="00C05A89"/>
    <w:rsid w:val="00C067E3"/>
    <w:rsid w:val="00C07CE1"/>
    <w:rsid w:val="00C07DED"/>
    <w:rsid w:val="00C10167"/>
    <w:rsid w:val="00C10707"/>
    <w:rsid w:val="00C107FF"/>
    <w:rsid w:val="00C10B1C"/>
    <w:rsid w:val="00C10E46"/>
    <w:rsid w:val="00C113A3"/>
    <w:rsid w:val="00C113C5"/>
    <w:rsid w:val="00C1164B"/>
    <w:rsid w:val="00C11654"/>
    <w:rsid w:val="00C11B9A"/>
    <w:rsid w:val="00C11BDA"/>
    <w:rsid w:val="00C11CF5"/>
    <w:rsid w:val="00C120B3"/>
    <w:rsid w:val="00C12AD8"/>
    <w:rsid w:val="00C12BDE"/>
    <w:rsid w:val="00C12C9C"/>
    <w:rsid w:val="00C12CDB"/>
    <w:rsid w:val="00C1316C"/>
    <w:rsid w:val="00C13369"/>
    <w:rsid w:val="00C135DD"/>
    <w:rsid w:val="00C13799"/>
    <w:rsid w:val="00C137C8"/>
    <w:rsid w:val="00C13C7F"/>
    <w:rsid w:val="00C13DB7"/>
    <w:rsid w:val="00C142ED"/>
    <w:rsid w:val="00C14507"/>
    <w:rsid w:val="00C1537A"/>
    <w:rsid w:val="00C155BA"/>
    <w:rsid w:val="00C15B94"/>
    <w:rsid w:val="00C16EC6"/>
    <w:rsid w:val="00C17295"/>
    <w:rsid w:val="00C173C8"/>
    <w:rsid w:val="00C17946"/>
    <w:rsid w:val="00C17BF9"/>
    <w:rsid w:val="00C17E85"/>
    <w:rsid w:val="00C2044E"/>
    <w:rsid w:val="00C207D0"/>
    <w:rsid w:val="00C20907"/>
    <w:rsid w:val="00C21058"/>
    <w:rsid w:val="00C21598"/>
    <w:rsid w:val="00C2159B"/>
    <w:rsid w:val="00C21DFC"/>
    <w:rsid w:val="00C21E6D"/>
    <w:rsid w:val="00C220F4"/>
    <w:rsid w:val="00C2215D"/>
    <w:rsid w:val="00C222E6"/>
    <w:rsid w:val="00C22482"/>
    <w:rsid w:val="00C2279B"/>
    <w:rsid w:val="00C241DB"/>
    <w:rsid w:val="00C242B1"/>
    <w:rsid w:val="00C242B2"/>
    <w:rsid w:val="00C24319"/>
    <w:rsid w:val="00C243BC"/>
    <w:rsid w:val="00C245ED"/>
    <w:rsid w:val="00C24E88"/>
    <w:rsid w:val="00C25331"/>
    <w:rsid w:val="00C25E7F"/>
    <w:rsid w:val="00C26A34"/>
    <w:rsid w:val="00C27128"/>
    <w:rsid w:val="00C27CF2"/>
    <w:rsid w:val="00C30152"/>
    <w:rsid w:val="00C30167"/>
    <w:rsid w:val="00C30970"/>
    <w:rsid w:val="00C31A2C"/>
    <w:rsid w:val="00C321F5"/>
    <w:rsid w:val="00C3277D"/>
    <w:rsid w:val="00C32A2D"/>
    <w:rsid w:val="00C32A4A"/>
    <w:rsid w:val="00C32DE3"/>
    <w:rsid w:val="00C33088"/>
    <w:rsid w:val="00C33207"/>
    <w:rsid w:val="00C3372F"/>
    <w:rsid w:val="00C33C1F"/>
    <w:rsid w:val="00C33CDE"/>
    <w:rsid w:val="00C33F45"/>
    <w:rsid w:val="00C34130"/>
    <w:rsid w:val="00C34512"/>
    <w:rsid w:val="00C34BDE"/>
    <w:rsid w:val="00C34C46"/>
    <w:rsid w:val="00C35219"/>
    <w:rsid w:val="00C3615C"/>
    <w:rsid w:val="00C36295"/>
    <w:rsid w:val="00C37733"/>
    <w:rsid w:val="00C378C4"/>
    <w:rsid w:val="00C37A0F"/>
    <w:rsid w:val="00C37E4E"/>
    <w:rsid w:val="00C40302"/>
    <w:rsid w:val="00C4036F"/>
    <w:rsid w:val="00C404D8"/>
    <w:rsid w:val="00C40AB9"/>
    <w:rsid w:val="00C40F20"/>
    <w:rsid w:val="00C41438"/>
    <w:rsid w:val="00C418D9"/>
    <w:rsid w:val="00C41940"/>
    <w:rsid w:val="00C41980"/>
    <w:rsid w:val="00C41B9A"/>
    <w:rsid w:val="00C41BFF"/>
    <w:rsid w:val="00C41D87"/>
    <w:rsid w:val="00C42C2F"/>
    <w:rsid w:val="00C437CD"/>
    <w:rsid w:val="00C43865"/>
    <w:rsid w:val="00C44241"/>
    <w:rsid w:val="00C442FF"/>
    <w:rsid w:val="00C443A5"/>
    <w:rsid w:val="00C44EAC"/>
    <w:rsid w:val="00C44F37"/>
    <w:rsid w:val="00C451A6"/>
    <w:rsid w:val="00C453E1"/>
    <w:rsid w:val="00C4560C"/>
    <w:rsid w:val="00C45F02"/>
    <w:rsid w:val="00C46286"/>
    <w:rsid w:val="00C46318"/>
    <w:rsid w:val="00C46846"/>
    <w:rsid w:val="00C468D6"/>
    <w:rsid w:val="00C46B70"/>
    <w:rsid w:val="00C4705A"/>
    <w:rsid w:val="00C47193"/>
    <w:rsid w:val="00C47485"/>
    <w:rsid w:val="00C475FA"/>
    <w:rsid w:val="00C477BB"/>
    <w:rsid w:val="00C50FC8"/>
    <w:rsid w:val="00C510EF"/>
    <w:rsid w:val="00C51403"/>
    <w:rsid w:val="00C51461"/>
    <w:rsid w:val="00C518C2"/>
    <w:rsid w:val="00C51D0A"/>
    <w:rsid w:val="00C520E2"/>
    <w:rsid w:val="00C52722"/>
    <w:rsid w:val="00C52ADA"/>
    <w:rsid w:val="00C53264"/>
    <w:rsid w:val="00C53CD0"/>
    <w:rsid w:val="00C53E70"/>
    <w:rsid w:val="00C53E95"/>
    <w:rsid w:val="00C540A1"/>
    <w:rsid w:val="00C54200"/>
    <w:rsid w:val="00C545E6"/>
    <w:rsid w:val="00C54DEC"/>
    <w:rsid w:val="00C54E2E"/>
    <w:rsid w:val="00C54F21"/>
    <w:rsid w:val="00C5559E"/>
    <w:rsid w:val="00C560FA"/>
    <w:rsid w:val="00C56379"/>
    <w:rsid w:val="00C5687B"/>
    <w:rsid w:val="00C56B7F"/>
    <w:rsid w:val="00C56DFB"/>
    <w:rsid w:val="00C5780E"/>
    <w:rsid w:val="00C60F53"/>
    <w:rsid w:val="00C610A8"/>
    <w:rsid w:val="00C61E20"/>
    <w:rsid w:val="00C628B5"/>
    <w:rsid w:val="00C62A34"/>
    <w:rsid w:val="00C630DF"/>
    <w:rsid w:val="00C632E2"/>
    <w:rsid w:val="00C63466"/>
    <w:rsid w:val="00C6347F"/>
    <w:rsid w:val="00C63488"/>
    <w:rsid w:val="00C63C8F"/>
    <w:rsid w:val="00C63DF7"/>
    <w:rsid w:val="00C63EA5"/>
    <w:rsid w:val="00C64075"/>
    <w:rsid w:val="00C64650"/>
    <w:rsid w:val="00C64C74"/>
    <w:rsid w:val="00C64DB8"/>
    <w:rsid w:val="00C65213"/>
    <w:rsid w:val="00C65819"/>
    <w:rsid w:val="00C65F58"/>
    <w:rsid w:val="00C66298"/>
    <w:rsid w:val="00C663A1"/>
    <w:rsid w:val="00C66CFE"/>
    <w:rsid w:val="00C66E26"/>
    <w:rsid w:val="00C67019"/>
    <w:rsid w:val="00C67510"/>
    <w:rsid w:val="00C6785B"/>
    <w:rsid w:val="00C678A3"/>
    <w:rsid w:val="00C67C83"/>
    <w:rsid w:val="00C67CAE"/>
    <w:rsid w:val="00C70A05"/>
    <w:rsid w:val="00C70B51"/>
    <w:rsid w:val="00C7126B"/>
    <w:rsid w:val="00C71369"/>
    <w:rsid w:val="00C71460"/>
    <w:rsid w:val="00C716EB"/>
    <w:rsid w:val="00C718BD"/>
    <w:rsid w:val="00C71C12"/>
    <w:rsid w:val="00C72B27"/>
    <w:rsid w:val="00C72FA2"/>
    <w:rsid w:val="00C732E8"/>
    <w:rsid w:val="00C736D8"/>
    <w:rsid w:val="00C73FE0"/>
    <w:rsid w:val="00C742AE"/>
    <w:rsid w:val="00C743D5"/>
    <w:rsid w:val="00C74762"/>
    <w:rsid w:val="00C7492C"/>
    <w:rsid w:val="00C75067"/>
    <w:rsid w:val="00C75119"/>
    <w:rsid w:val="00C751C9"/>
    <w:rsid w:val="00C752CF"/>
    <w:rsid w:val="00C75361"/>
    <w:rsid w:val="00C75379"/>
    <w:rsid w:val="00C754E8"/>
    <w:rsid w:val="00C75B49"/>
    <w:rsid w:val="00C76067"/>
    <w:rsid w:val="00C7617D"/>
    <w:rsid w:val="00C767BB"/>
    <w:rsid w:val="00C7694A"/>
    <w:rsid w:val="00C76A4B"/>
    <w:rsid w:val="00C76C61"/>
    <w:rsid w:val="00C77006"/>
    <w:rsid w:val="00C775D7"/>
    <w:rsid w:val="00C77602"/>
    <w:rsid w:val="00C77786"/>
    <w:rsid w:val="00C77D31"/>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3A1"/>
    <w:rsid w:val="00C8384B"/>
    <w:rsid w:val="00C83D5D"/>
    <w:rsid w:val="00C83DD0"/>
    <w:rsid w:val="00C83E6B"/>
    <w:rsid w:val="00C83ECD"/>
    <w:rsid w:val="00C8405A"/>
    <w:rsid w:val="00C84460"/>
    <w:rsid w:val="00C8467F"/>
    <w:rsid w:val="00C84815"/>
    <w:rsid w:val="00C84909"/>
    <w:rsid w:val="00C84C8A"/>
    <w:rsid w:val="00C84CC4"/>
    <w:rsid w:val="00C85CC6"/>
    <w:rsid w:val="00C85DBC"/>
    <w:rsid w:val="00C86C38"/>
    <w:rsid w:val="00C86CA7"/>
    <w:rsid w:val="00C86E30"/>
    <w:rsid w:val="00C87104"/>
    <w:rsid w:val="00C8711D"/>
    <w:rsid w:val="00C87700"/>
    <w:rsid w:val="00C87D67"/>
    <w:rsid w:val="00C87EA0"/>
    <w:rsid w:val="00C900B3"/>
    <w:rsid w:val="00C90267"/>
    <w:rsid w:val="00C90592"/>
    <w:rsid w:val="00C907E0"/>
    <w:rsid w:val="00C91CE6"/>
    <w:rsid w:val="00C9208F"/>
    <w:rsid w:val="00C9224A"/>
    <w:rsid w:val="00C9248D"/>
    <w:rsid w:val="00C92771"/>
    <w:rsid w:val="00C92C4F"/>
    <w:rsid w:val="00C932AA"/>
    <w:rsid w:val="00C933EF"/>
    <w:rsid w:val="00C93976"/>
    <w:rsid w:val="00C93C95"/>
    <w:rsid w:val="00C93DCD"/>
    <w:rsid w:val="00C9410B"/>
    <w:rsid w:val="00C9453C"/>
    <w:rsid w:val="00C948B2"/>
    <w:rsid w:val="00C94EC4"/>
    <w:rsid w:val="00C9507D"/>
    <w:rsid w:val="00C950D8"/>
    <w:rsid w:val="00C951A5"/>
    <w:rsid w:val="00C956C6"/>
    <w:rsid w:val="00C95E15"/>
    <w:rsid w:val="00C95E2E"/>
    <w:rsid w:val="00C95F26"/>
    <w:rsid w:val="00C9626B"/>
    <w:rsid w:val="00C96470"/>
    <w:rsid w:val="00C96541"/>
    <w:rsid w:val="00C96589"/>
    <w:rsid w:val="00C96900"/>
    <w:rsid w:val="00C96C78"/>
    <w:rsid w:val="00C96F8F"/>
    <w:rsid w:val="00C9798C"/>
    <w:rsid w:val="00C979EB"/>
    <w:rsid w:val="00CA05CC"/>
    <w:rsid w:val="00CA068B"/>
    <w:rsid w:val="00CA077A"/>
    <w:rsid w:val="00CA0C0D"/>
    <w:rsid w:val="00CA171F"/>
    <w:rsid w:val="00CA18A5"/>
    <w:rsid w:val="00CA1DCA"/>
    <w:rsid w:val="00CA22B4"/>
    <w:rsid w:val="00CA28D1"/>
    <w:rsid w:val="00CA2BF7"/>
    <w:rsid w:val="00CA2C01"/>
    <w:rsid w:val="00CA3264"/>
    <w:rsid w:val="00CA339B"/>
    <w:rsid w:val="00CA3503"/>
    <w:rsid w:val="00CA36B8"/>
    <w:rsid w:val="00CA3752"/>
    <w:rsid w:val="00CA3BEE"/>
    <w:rsid w:val="00CA4D2B"/>
    <w:rsid w:val="00CA4E7F"/>
    <w:rsid w:val="00CA4F4A"/>
    <w:rsid w:val="00CA4F81"/>
    <w:rsid w:val="00CA522A"/>
    <w:rsid w:val="00CA5436"/>
    <w:rsid w:val="00CA5574"/>
    <w:rsid w:val="00CA587A"/>
    <w:rsid w:val="00CA5C8B"/>
    <w:rsid w:val="00CA66DD"/>
    <w:rsid w:val="00CA6F66"/>
    <w:rsid w:val="00CA72DB"/>
    <w:rsid w:val="00CA74AC"/>
    <w:rsid w:val="00CA754E"/>
    <w:rsid w:val="00CA7641"/>
    <w:rsid w:val="00CA7845"/>
    <w:rsid w:val="00CA7870"/>
    <w:rsid w:val="00CB0801"/>
    <w:rsid w:val="00CB0F1B"/>
    <w:rsid w:val="00CB1165"/>
    <w:rsid w:val="00CB15BE"/>
    <w:rsid w:val="00CB209F"/>
    <w:rsid w:val="00CB20B6"/>
    <w:rsid w:val="00CB20DA"/>
    <w:rsid w:val="00CB2119"/>
    <w:rsid w:val="00CB25A9"/>
    <w:rsid w:val="00CB2A31"/>
    <w:rsid w:val="00CB350F"/>
    <w:rsid w:val="00CB3EF1"/>
    <w:rsid w:val="00CB4344"/>
    <w:rsid w:val="00CB43B3"/>
    <w:rsid w:val="00CB4519"/>
    <w:rsid w:val="00CB476E"/>
    <w:rsid w:val="00CB4C23"/>
    <w:rsid w:val="00CB4D2B"/>
    <w:rsid w:val="00CB4D4D"/>
    <w:rsid w:val="00CB50BC"/>
    <w:rsid w:val="00CB5268"/>
    <w:rsid w:val="00CB54DB"/>
    <w:rsid w:val="00CB5685"/>
    <w:rsid w:val="00CB6109"/>
    <w:rsid w:val="00CB6193"/>
    <w:rsid w:val="00CB61DB"/>
    <w:rsid w:val="00CB686C"/>
    <w:rsid w:val="00CB6BF8"/>
    <w:rsid w:val="00CC0488"/>
    <w:rsid w:val="00CC064D"/>
    <w:rsid w:val="00CC0939"/>
    <w:rsid w:val="00CC0C56"/>
    <w:rsid w:val="00CC106E"/>
    <w:rsid w:val="00CC113B"/>
    <w:rsid w:val="00CC13B2"/>
    <w:rsid w:val="00CC151A"/>
    <w:rsid w:val="00CC16B0"/>
    <w:rsid w:val="00CC1759"/>
    <w:rsid w:val="00CC17D2"/>
    <w:rsid w:val="00CC2469"/>
    <w:rsid w:val="00CC269C"/>
    <w:rsid w:val="00CC2823"/>
    <w:rsid w:val="00CC286C"/>
    <w:rsid w:val="00CC2A1D"/>
    <w:rsid w:val="00CC2CC3"/>
    <w:rsid w:val="00CC2EA6"/>
    <w:rsid w:val="00CC2FC5"/>
    <w:rsid w:val="00CC3372"/>
    <w:rsid w:val="00CC3628"/>
    <w:rsid w:val="00CC3A39"/>
    <w:rsid w:val="00CC3F61"/>
    <w:rsid w:val="00CC42B6"/>
    <w:rsid w:val="00CC4939"/>
    <w:rsid w:val="00CC4979"/>
    <w:rsid w:val="00CC4BC9"/>
    <w:rsid w:val="00CC4C87"/>
    <w:rsid w:val="00CC525B"/>
    <w:rsid w:val="00CC52AE"/>
    <w:rsid w:val="00CC5520"/>
    <w:rsid w:val="00CC59A7"/>
    <w:rsid w:val="00CC5B82"/>
    <w:rsid w:val="00CC5E10"/>
    <w:rsid w:val="00CC615A"/>
    <w:rsid w:val="00CC67EE"/>
    <w:rsid w:val="00CC6965"/>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4196"/>
    <w:rsid w:val="00CD4222"/>
    <w:rsid w:val="00CD45B2"/>
    <w:rsid w:val="00CD4AC5"/>
    <w:rsid w:val="00CD4BD4"/>
    <w:rsid w:val="00CD5134"/>
    <w:rsid w:val="00CD5337"/>
    <w:rsid w:val="00CD5684"/>
    <w:rsid w:val="00CD59C7"/>
    <w:rsid w:val="00CD62F8"/>
    <w:rsid w:val="00CD6918"/>
    <w:rsid w:val="00CD7414"/>
    <w:rsid w:val="00CD782E"/>
    <w:rsid w:val="00CE0951"/>
    <w:rsid w:val="00CE0B01"/>
    <w:rsid w:val="00CE0BF6"/>
    <w:rsid w:val="00CE1692"/>
    <w:rsid w:val="00CE16C3"/>
    <w:rsid w:val="00CE1944"/>
    <w:rsid w:val="00CE1AA8"/>
    <w:rsid w:val="00CE1B60"/>
    <w:rsid w:val="00CE1D21"/>
    <w:rsid w:val="00CE2628"/>
    <w:rsid w:val="00CE2AB5"/>
    <w:rsid w:val="00CE2FD3"/>
    <w:rsid w:val="00CE323F"/>
    <w:rsid w:val="00CE3848"/>
    <w:rsid w:val="00CE3DC5"/>
    <w:rsid w:val="00CE4619"/>
    <w:rsid w:val="00CE4843"/>
    <w:rsid w:val="00CE5207"/>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971"/>
    <w:rsid w:val="00CF2ACA"/>
    <w:rsid w:val="00CF2CB4"/>
    <w:rsid w:val="00CF2EE4"/>
    <w:rsid w:val="00CF31AC"/>
    <w:rsid w:val="00CF3417"/>
    <w:rsid w:val="00CF39C1"/>
    <w:rsid w:val="00CF3E68"/>
    <w:rsid w:val="00CF40C7"/>
    <w:rsid w:val="00CF4352"/>
    <w:rsid w:val="00CF4450"/>
    <w:rsid w:val="00CF4470"/>
    <w:rsid w:val="00CF4811"/>
    <w:rsid w:val="00CF50AB"/>
    <w:rsid w:val="00CF50D7"/>
    <w:rsid w:val="00CF5787"/>
    <w:rsid w:val="00CF5B39"/>
    <w:rsid w:val="00CF6669"/>
    <w:rsid w:val="00CF6BF0"/>
    <w:rsid w:val="00CF6E02"/>
    <w:rsid w:val="00CF6E77"/>
    <w:rsid w:val="00CF72DC"/>
    <w:rsid w:val="00CF7338"/>
    <w:rsid w:val="00CF73BF"/>
    <w:rsid w:val="00CF756B"/>
    <w:rsid w:val="00CF7A28"/>
    <w:rsid w:val="00CF7E2F"/>
    <w:rsid w:val="00D009F2"/>
    <w:rsid w:val="00D00ADD"/>
    <w:rsid w:val="00D00B16"/>
    <w:rsid w:val="00D00CD7"/>
    <w:rsid w:val="00D01281"/>
    <w:rsid w:val="00D01C1F"/>
    <w:rsid w:val="00D020B6"/>
    <w:rsid w:val="00D02AF5"/>
    <w:rsid w:val="00D02E93"/>
    <w:rsid w:val="00D02F4D"/>
    <w:rsid w:val="00D03C7B"/>
    <w:rsid w:val="00D045C5"/>
    <w:rsid w:val="00D04AED"/>
    <w:rsid w:val="00D04B9B"/>
    <w:rsid w:val="00D04FFA"/>
    <w:rsid w:val="00D0573D"/>
    <w:rsid w:val="00D05C14"/>
    <w:rsid w:val="00D065C9"/>
    <w:rsid w:val="00D065CB"/>
    <w:rsid w:val="00D0694F"/>
    <w:rsid w:val="00D06BA8"/>
    <w:rsid w:val="00D06DA0"/>
    <w:rsid w:val="00D06DBB"/>
    <w:rsid w:val="00D06E7B"/>
    <w:rsid w:val="00D06FEC"/>
    <w:rsid w:val="00D0773E"/>
    <w:rsid w:val="00D07DAC"/>
    <w:rsid w:val="00D108A1"/>
    <w:rsid w:val="00D10ADF"/>
    <w:rsid w:val="00D1118C"/>
    <w:rsid w:val="00D111A8"/>
    <w:rsid w:val="00D11289"/>
    <w:rsid w:val="00D115C5"/>
    <w:rsid w:val="00D11C63"/>
    <w:rsid w:val="00D11F8D"/>
    <w:rsid w:val="00D1227E"/>
    <w:rsid w:val="00D1229E"/>
    <w:rsid w:val="00D127BA"/>
    <w:rsid w:val="00D13AEC"/>
    <w:rsid w:val="00D13CDD"/>
    <w:rsid w:val="00D14834"/>
    <w:rsid w:val="00D15959"/>
    <w:rsid w:val="00D15FF5"/>
    <w:rsid w:val="00D164F3"/>
    <w:rsid w:val="00D1665D"/>
    <w:rsid w:val="00D166D8"/>
    <w:rsid w:val="00D16771"/>
    <w:rsid w:val="00D17107"/>
    <w:rsid w:val="00D17C1A"/>
    <w:rsid w:val="00D2053E"/>
    <w:rsid w:val="00D20DF7"/>
    <w:rsid w:val="00D20F1B"/>
    <w:rsid w:val="00D21CD7"/>
    <w:rsid w:val="00D225EF"/>
    <w:rsid w:val="00D22F76"/>
    <w:rsid w:val="00D2325F"/>
    <w:rsid w:val="00D23EA3"/>
    <w:rsid w:val="00D23FB3"/>
    <w:rsid w:val="00D24114"/>
    <w:rsid w:val="00D24611"/>
    <w:rsid w:val="00D247D4"/>
    <w:rsid w:val="00D24DC3"/>
    <w:rsid w:val="00D2540D"/>
    <w:rsid w:val="00D25B0B"/>
    <w:rsid w:val="00D26B4A"/>
    <w:rsid w:val="00D26E56"/>
    <w:rsid w:val="00D271E7"/>
    <w:rsid w:val="00D27392"/>
    <w:rsid w:val="00D27601"/>
    <w:rsid w:val="00D27634"/>
    <w:rsid w:val="00D27B17"/>
    <w:rsid w:val="00D27BB7"/>
    <w:rsid w:val="00D3003F"/>
    <w:rsid w:val="00D30497"/>
    <w:rsid w:val="00D305C8"/>
    <w:rsid w:val="00D307A5"/>
    <w:rsid w:val="00D314EE"/>
    <w:rsid w:val="00D317D1"/>
    <w:rsid w:val="00D320C8"/>
    <w:rsid w:val="00D32541"/>
    <w:rsid w:val="00D32A91"/>
    <w:rsid w:val="00D32F88"/>
    <w:rsid w:val="00D33B12"/>
    <w:rsid w:val="00D34221"/>
    <w:rsid w:val="00D34527"/>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12DC"/>
    <w:rsid w:val="00D418DC"/>
    <w:rsid w:val="00D41F2E"/>
    <w:rsid w:val="00D41F8C"/>
    <w:rsid w:val="00D422C5"/>
    <w:rsid w:val="00D4231B"/>
    <w:rsid w:val="00D42551"/>
    <w:rsid w:val="00D42CA8"/>
    <w:rsid w:val="00D42E56"/>
    <w:rsid w:val="00D43736"/>
    <w:rsid w:val="00D438E3"/>
    <w:rsid w:val="00D43D3D"/>
    <w:rsid w:val="00D44CE4"/>
    <w:rsid w:val="00D4536C"/>
    <w:rsid w:val="00D45697"/>
    <w:rsid w:val="00D458AD"/>
    <w:rsid w:val="00D46538"/>
    <w:rsid w:val="00D46D3E"/>
    <w:rsid w:val="00D46EE3"/>
    <w:rsid w:val="00D4772E"/>
    <w:rsid w:val="00D47B40"/>
    <w:rsid w:val="00D47F50"/>
    <w:rsid w:val="00D47F79"/>
    <w:rsid w:val="00D50129"/>
    <w:rsid w:val="00D50C44"/>
    <w:rsid w:val="00D50E70"/>
    <w:rsid w:val="00D522B9"/>
    <w:rsid w:val="00D52CBE"/>
    <w:rsid w:val="00D53132"/>
    <w:rsid w:val="00D537CA"/>
    <w:rsid w:val="00D537E5"/>
    <w:rsid w:val="00D54156"/>
    <w:rsid w:val="00D5434C"/>
    <w:rsid w:val="00D5477B"/>
    <w:rsid w:val="00D5499C"/>
    <w:rsid w:val="00D54B02"/>
    <w:rsid w:val="00D54E06"/>
    <w:rsid w:val="00D54E1F"/>
    <w:rsid w:val="00D55C7A"/>
    <w:rsid w:val="00D560B4"/>
    <w:rsid w:val="00D561FC"/>
    <w:rsid w:val="00D56488"/>
    <w:rsid w:val="00D56928"/>
    <w:rsid w:val="00D5698B"/>
    <w:rsid w:val="00D56CC5"/>
    <w:rsid w:val="00D56DE0"/>
    <w:rsid w:val="00D57219"/>
    <w:rsid w:val="00D57340"/>
    <w:rsid w:val="00D5781E"/>
    <w:rsid w:val="00D57AB2"/>
    <w:rsid w:val="00D60341"/>
    <w:rsid w:val="00D60399"/>
    <w:rsid w:val="00D60B3F"/>
    <w:rsid w:val="00D617E0"/>
    <w:rsid w:val="00D61A10"/>
    <w:rsid w:val="00D62DC3"/>
    <w:rsid w:val="00D6300C"/>
    <w:rsid w:val="00D63216"/>
    <w:rsid w:val="00D63A86"/>
    <w:rsid w:val="00D63BB7"/>
    <w:rsid w:val="00D64189"/>
    <w:rsid w:val="00D64758"/>
    <w:rsid w:val="00D651CA"/>
    <w:rsid w:val="00D6553F"/>
    <w:rsid w:val="00D65542"/>
    <w:rsid w:val="00D65703"/>
    <w:rsid w:val="00D6571D"/>
    <w:rsid w:val="00D6599C"/>
    <w:rsid w:val="00D65AD6"/>
    <w:rsid w:val="00D65CA0"/>
    <w:rsid w:val="00D6645F"/>
    <w:rsid w:val="00D66C48"/>
    <w:rsid w:val="00D671BF"/>
    <w:rsid w:val="00D67454"/>
    <w:rsid w:val="00D67544"/>
    <w:rsid w:val="00D67BE2"/>
    <w:rsid w:val="00D71129"/>
    <w:rsid w:val="00D71301"/>
    <w:rsid w:val="00D71948"/>
    <w:rsid w:val="00D719EF"/>
    <w:rsid w:val="00D71A88"/>
    <w:rsid w:val="00D726EA"/>
    <w:rsid w:val="00D72AA7"/>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6F9E"/>
    <w:rsid w:val="00D771A6"/>
    <w:rsid w:val="00D771E9"/>
    <w:rsid w:val="00D7756D"/>
    <w:rsid w:val="00D77FD0"/>
    <w:rsid w:val="00D803BB"/>
    <w:rsid w:val="00D80BC1"/>
    <w:rsid w:val="00D80BC6"/>
    <w:rsid w:val="00D812F4"/>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8F"/>
    <w:rsid w:val="00D864C2"/>
    <w:rsid w:val="00D8668F"/>
    <w:rsid w:val="00D8781E"/>
    <w:rsid w:val="00D90830"/>
    <w:rsid w:val="00D90AEC"/>
    <w:rsid w:val="00D90C7C"/>
    <w:rsid w:val="00D90E0D"/>
    <w:rsid w:val="00D91C1E"/>
    <w:rsid w:val="00D92002"/>
    <w:rsid w:val="00D92285"/>
    <w:rsid w:val="00D92C22"/>
    <w:rsid w:val="00D936FA"/>
    <w:rsid w:val="00D937D9"/>
    <w:rsid w:val="00D939AA"/>
    <w:rsid w:val="00D93A2C"/>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1507"/>
    <w:rsid w:val="00DA161C"/>
    <w:rsid w:val="00DA1AE4"/>
    <w:rsid w:val="00DA210F"/>
    <w:rsid w:val="00DA215D"/>
    <w:rsid w:val="00DA3204"/>
    <w:rsid w:val="00DA3510"/>
    <w:rsid w:val="00DA3775"/>
    <w:rsid w:val="00DA3D70"/>
    <w:rsid w:val="00DA3E9A"/>
    <w:rsid w:val="00DA4125"/>
    <w:rsid w:val="00DA418A"/>
    <w:rsid w:val="00DA429A"/>
    <w:rsid w:val="00DA47BF"/>
    <w:rsid w:val="00DA4AEC"/>
    <w:rsid w:val="00DA4D4E"/>
    <w:rsid w:val="00DA507B"/>
    <w:rsid w:val="00DA53D9"/>
    <w:rsid w:val="00DA5863"/>
    <w:rsid w:val="00DA5DA9"/>
    <w:rsid w:val="00DA6155"/>
    <w:rsid w:val="00DA680E"/>
    <w:rsid w:val="00DA6E4E"/>
    <w:rsid w:val="00DA6E5F"/>
    <w:rsid w:val="00DA7045"/>
    <w:rsid w:val="00DA764E"/>
    <w:rsid w:val="00DA78E2"/>
    <w:rsid w:val="00DA7A75"/>
    <w:rsid w:val="00DB05FF"/>
    <w:rsid w:val="00DB079B"/>
    <w:rsid w:val="00DB08EB"/>
    <w:rsid w:val="00DB1037"/>
    <w:rsid w:val="00DB11D4"/>
    <w:rsid w:val="00DB12B7"/>
    <w:rsid w:val="00DB1C72"/>
    <w:rsid w:val="00DB2113"/>
    <w:rsid w:val="00DB2CAE"/>
    <w:rsid w:val="00DB356B"/>
    <w:rsid w:val="00DB3BB2"/>
    <w:rsid w:val="00DB3C26"/>
    <w:rsid w:val="00DB3F07"/>
    <w:rsid w:val="00DB41BF"/>
    <w:rsid w:val="00DB4977"/>
    <w:rsid w:val="00DB5198"/>
    <w:rsid w:val="00DB52AC"/>
    <w:rsid w:val="00DB5362"/>
    <w:rsid w:val="00DB5BAD"/>
    <w:rsid w:val="00DB62F2"/>
    <w:rsid w:val="00DB6CFF"/>
    <w:rsid w:val="00DB78B0"/>
    <w:rsid w:val="00DB7907"/>
    <w:rsid w:val="00DB7FD0"/>
    <w:rsid w:val="00DC033D"/>
    <w:rsid w:val="00DC0DCA"/>
    <w:rsid w:val="00DC0F67"/>
    <w:rsid w:val="00DC159A"/>
    <w:rsid w:val="00DC15A1"/>
    <w:rsid w:val="00DC190B"/>
    <w:rsid w:val="00DC1A1C"/>
    <w:rsid w:val="00DC1ACF"/>
    <w:rsid w:val="00DC1E6C"/>
    <w:rsid w:val="00DC21AC"/>
    <w:rsid w:val="00DC2465"/>
    <w:rsid w:val="00DC257C"/>
    <w:rsid w:val="00DC2C47"/>
    <w:rsid w:val="00DC3DCE"/>
    <w:rsid w:val="00DC4414"/>
    <w:rsid w:val="00DC51FF"/>
    <w:rsid w:val="00DC5B8C"/>
    <w:rsid w:val="00DC5C1E"/>
    <w:rsid w:val="00DC5F04"/>
    <w:rsid w:val="00DC76C4"/>
    <w:rsid w:val="00DD051D"/>
    <w:rsid w:val="00DD0A1F"/>
    <w:rsid w:val="00DD10DF"/>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3F47"/>
    <w:rsid w:val="00DD4047"/>
    <w:rsid w:val="00DD4096"/>
    <w:rsid w:val="00DD4697"/>
    <w:rsid w:val="00DD50DB"/>
    <w:rsid w:val="00DD55FD"/>
    <w:rsid w:val="00DD63AF"/>
    <w:rsid w:val="00DD65D4"/>
    <w:rsid w:val="00DD6669"/>
    <w:rsid w:val="00DD73F9"/>
    <w:rsid w:val="00DD78C4"/>
    <w:rsid w:val="00DD7B54"/>
    <w:rsid w:val="00DD7C17"/>
    <w:rsid w:val="00DE00B7"/>
    <w:rsid w:val="00DE037B"/>
    <w:rsid w:val="00DE05AA"/>
    <w:rsid w:val="00DE0D92"/>
    <w:rsid w:val="00DE0F86"/>
    <w:rsid w:val="00DE1363"/>
    <w:rsid w:val="00DE1371"/>
    <w:rsid w:val="00DE1DFE"/>
    <w:rsid w:val="00DE1EAD"/>
    <w:rsid w:val="00DE21C3"/>
    <w:rsid w:val="00DE2441"/>
    <w:rsid w:val="00DE2647"/>
    <w:rsid w:val="00DE2F9A"/>
    <w:rsid w:val="00DE35C5"/>
    <w:rsid w:val="00DE40BE"/>
    <w:rsid w:val="00DE4517"/>
    <w:rsid w:val="00DE5468"/>
    <w:rsid w:val="00DE5693"/>
    <w:rsid w:val="00DE5893"/>
    <w:rsid w:val="00DE59C9"/>
    <w:rsid w:val="00DE5C40"/>
    <w:rsid w:val="00DE6409"/>
    <w:rsid w:val="00DE65AD"/>
    <w:rsid w:val="00DE6934"/>
    <w:rsid w:val="00DE6A25"/>
    <w:rsid w:val="00DE6D57"/>
    <w:rsid w:val="00DE6DD4"/>
    <w:rsid w:val="00DE6EF9"/>
    <w:rsid w:val="00DE6FBA"/>
    <w:rsid w:val="00DE7147"/>
    <w:rsid w:val="00DE7610"/>
    <w:rsid w:val="00DE7B6F"/>
    <w:rsid w:val="00DE7E38"/>
    <w:rsid w:val="00DE7EDD"/>
    <w:rsid w:val="00DF027C"/>
    <w:rsid w:val="00DF0D7B"/>
    <w:rsid w:val="00DF189D"/>
    <w:rsid w:val="00DF1C13"/>
    <w:rsid w:val="00DF201A"/>
    <w:rsid w:val="00DF2DE8"/>
    <w:rsid w:val="00DF335B"/>
    <w:rsid w:val="00DF3C74"/>
    <w:rsid w:val="00DF3EBB"/>
    <w:rsid w:val="00DF4051"/>
    <w:rsid w:val="00DF4130"/>
    <w:rsid w:val="00DF43DB"/>
    <w:rsid w:val="00DF43FC"/>
    <w:rsid w:val="00DF4457"/>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390D"/>
    <w:rsid w:val="00E03C40"/>
    <w:rsid w:val="00E03FE9"/>
    <w:rsid w:val="00E04231"/>
    <w:rsid w:val="00E043A9"/>
    <w:rsid w:val="00E04817"/>
    <w:rsid w:val="00E04E50"/>
    <w:rsid w:val="00E056BF"/>
    <w:rsid w:val="00E05EC0"/>
    <w:rsid w:val="00E061A1"/>
    <w:rsid w:val="00E06D56"/>
    <w:rsid w:val="00E06F60"/>
    <w:rsid w:val="00E07485"/>
    <w:rsid w:val="00E077C1"/>
    <w:rsid w:val="00E07E57"/>
    <w:rsid w:val="00E07F99"/>
    <w:rsid w:val="00E07FBB"/>
    <w:rsid w:val="00E1051E"/>
    <w:rsid w:val="00E10928"/>
    <w:rsid w:val="00E10DA1"/>
    <w:rsid w:val="00E10DA9"/>
    <w:rsid w:val="00E111E3"/>
    <w:rsid w:val="00E12820"/>
    <w:rsid w:val="00E1306A"/>
    <w:rsid w:val="00E13EF6"/>
    <w:rsid w:val="00E14B4C"/>
    <w:rsid w:val="00E14C6E"/>
    <w:rsid w:val="00E14DCD"/>
    <w:rsid w:val="00E15831"/>
    <w:rsid w:val="00E159B3"/>
    <w:rsid w:val="00E159F3"/>
    <w:rsid w:val="00E1660A"/>
    <w:rsid w:val="00E16A25"/>
    <w:rsid w:val="00E16E57"/>
    <w:rsid w:val="00E17436"/>
    <w:rsid w:val="00E177E0"/>
    <w:rsid w:val="00E17AB5"/>
    <w:rsid w:val="00E17E6E"/>
    <w:rsid w:val="00E201E6"/>
    <w:rsid w:val="00E20736"/>
    <w:rsid w:val="00E20B84"/>
    <w:rsid w:val="00E20E3A"/>
    <w:rsid w:val="00E2157D"/>
    <w:rsid w:val="00E2165D"/>
    <w:rsid w:val="00E2197A"/>
    <w:rsid w:val="00E2198B"/>
    <w:rsid w:val="00E21DF9"/>
    <w:rsid w:val="00E220DC"/>
    <w:rsid w:val="00E225D3"/>
    <w:rsid w:val="00E23489"/>
    <w:rsid w:val="00E23618"/>
    <w:rsid w:val="00E2399A"/>
    <w:rsid w:val="00E239EE"/>
    <w:rsid w:val="00E23E5D"/>
    <w:rsid w:val="00E23E83"/>
    <w:rsid w:val="00E23E97"/>
    <w:rsid w:val="00E23F9C"/>
    <w:rsid w:val="00E240B4"/>
    <w:rsid w:val="00E247EB"/>
    <w:rsid w:val="00E2483E"/>
    <w:rsid w:val="00E24AED"/>
    <w:rsid w:val="00E24DB8"/>
    <w:rsid w:val="00E24E04"/>
    <w:rsid w:val="00E2552E"/>
    <w:rsid w:val="00E25802"/>
    <w:rsid w:val="00E258C4"/>
    <w:rsid w:val="00E25F8F"/>
    <w:rsid w:val="00E261B4"/>
    <w:rsid w:val="00E26404"/>
    <w:rsid w:val="00E267F8"/>
    <w:rsid w:val="00E26A42"/>
    <w:rsid w:val="00E275C1"/>
    <w:rsid w:val="00E27A0A"/>
    <w:rsid w:val="00E30572"/>
    <w:rsid w:val="00E30890"/>
    <w:rsid w:val="00E30A52"/>
    <w:rsid w:val="00E30CAA"/>
    <w:rsid w:val="00E30DC9"/>
    <w:rsid w:val="00E30EC6"/>
    <w:rsid w:val="00E31107"/>
    <w:rsid w:val="00E314B0"/>
    <w:rsid w:val="00E31837"/>
    <w:rsid w:val="00E31A3E"/>
    <w:rsid w:val="00E31AD6"/>
    <w:rsid w:val="00E31AE8"/>
    <w:rsid w:val="00E31BD2"/>
    <w:rsid w:val="00E3204E"/>
    <w:rsid w:val="00E32096"/>
    <w:rsid w:val="00E32305"/>
    <w:rsid w:val="00E32872"/>
    <w:rsid w:val="00E32B00"/>
    <w:rsid w:val="00E32DFC"/>
    <w:rsid w:val="00E330C0"/>
    <w:rsid w:val="00E33A5C"/>
    <w:rsid w:val="00E33B49"/>
    <w:rsid w:val="00E33E88"/>
    <w:rsid w:val="00E34C9D"/>
    <w:rsid w:val="00E34D65"/>
    <w:rsid w:val="00E35279"/>
    <w:rsid w:val="00E354FA"/>
    <w:rsid w:val="00E35612"/>
    <w:rsid w:val="00E3561C"/>
    <w:rsid w:val="00E35670"/>
    <w:rsid w:val="00E36EF8"/>
    <w:rsid w:val="00E36F18"/>
    <w:rsid w:val="00E37200"/>
    <w:rsid w:val="00E3742D"/>
    <w:rsid w:val="00E374C1"/>
    <w:rsid w:val="00E376B8"/>
    <w:rsid w:val="00E37B84"/>
    <w:rsid w:val="00E37D52"/>
    <w:rsid w:val="00E405CC"/>
    <w:rsid w:val="00E4085D"/>
    <w:rsid w:val="00E410BE"/>
    <w:rsid w:val="00E41BBD"/>
    <w:rsid w:val="00E41C38"/>
    <w:rsid w:val="00E41D0C"/>
    <w:rsid w:val="00E41D62"/>
    <w:rsid w:val="00E41FCF"/>
    <w:rsid w:val="00E42156"/>
    <w:rsid w:val="00E42315"/>
    <w:rsid w:val="00E4262F"/>
    <w:rsid w:val="00E42698"/>
    <w:rsid w:val="00E426B3"/>
    <w:rsid w:val="00E42728"/>
    <w:rsid w:val="00E42A6B"/>
    <w:rsid w:val="00E42FC1"/>
    <w:rsid w:val="00E43233"/>
    <w:rsid w:val="00E433F4"/>
    <w:rsid w:val="00E4399B"/>
    <w:rsid w:val="00E43C38"/>
    <w:rsid w:val="00E44058"/>
    <w:rsid w:val="00E440D4"/>
    <w:rsid w:val="00E441E6"/>
    <w:rsid w:val="00E447AA"/>
    <w:rsid w:val="00E45572"/>
    <w:rsid w:val="00E4578A"/>
    <w:rsid w:val="00E4578E"/>
    <w:rsid w:val="00E45A53"/>
    <w:rsid w:val="00E45C49"/>
    <w:rsid w:val="00E45C84"/>
    <w:rsid w:val="00E4600B"/>
    <w:rsid w:val="00E462F9"/>
    <w:rsid w:val="00E46DB8"/>
    <w:rsid w:val="00E475EE"/>
    <w:rsid w:val="00E501B7"/>
    <w:rsid w:val="00E508A2"/>
    <w:rsid w:val="00E50C9E"/>
    <w:rsid w:val="00E50D4F"/>
    <w:rsid w:val="00E5115C"/>
    <w:rsid w:val="00E515AF"/>
    <w:rsid w:val="00E51A8A"/>
    <w:rsid w:val="00E52222"/>
    <w:rsid w:val="00E52381"/>
    <w:rsid w:val="00E528EC"/>
    <w:rsid w:val="00E5290E"/>
    <w:rsid w:val="00E52A52"/>
    <w:rsid w:val="00E52D26"/>
    <w:rsid w:val="00E52E55"/>
    <w:rsid w:val="00E53212"/>
    <w:rsid w:val="00E534C7"/>
    <w:rsid w:val="00E5387C"/>
    <w:rsid w:val="00E53B62"/>
    <w:rsid w:val="00E542A7"/>
    <w:rsid w:val="00E54536"/>
    <w:rsid w:val="00E5453C"/>
    <w:rsid w:val="00E546C6"/>
    <w:rsid w:val="00E54B92"/>
    <w:rsid w:val="00E55295"/>
    <w:rsid w:val="00E553D5"/>
    <w:rsid w:val="00E5563A"/>
    <w:rsid w:val="00E55FD4"/>
    <w:rsid w:val="00E56782"/>
    <w:rsid w:val="00E5679E"/>
    <w:rsid w:val="00E56A6F"/>
    <w:rsid w:val="00E56CE6"/>
    <w:rsid w:val="00E57263"/>
    <w:rsid w:val="00E57429"/>
    <w:rsid w:val="00E5783B"/>
    <w:rsid w:val="00E57841"/>
    <w:rsid w:val="00E57889"/>
    <w:rsid w:val="00E57E25"/>
    <w:rsid w:val="00E601BC"/>
    <w:rsid w:val="00E6087A"/>
    <w:rsid w:val="00E60DAA"/>
    <w:rsid w:val="00E61010"/>
    <w:rsid w:val="00E61B55"/>
    <w:rsid w:val="00E61E48"/>
    <w:rsid w:val="00E6234C"/>
    <w:rsid w:val="00E6244E"/>
    <w:rsid w:val="00E62678"/>
    <w:rsid w:val="00E627E0"/>
    <w:rsid w:val="00E629F3"/>
    <w:rsid w:val="00E62C1D"/>
    <w:rsid w:val="00E62E1F"/>
    <w:rsid w:val="00E63354"/>
    <w:rsid w:val="00E634CB"/>
    <w:rsid w:val="00E63709"/>
    <w:rsid w:val="00E63BFB"/>
    <w:rsid w:val="00E64501"/>
    <w:rsid w:val="00E6467B"/>
    <w:rsid w:val="00E6484E"/>
    <w:rsid w:val="00E64B56"/>
    <w:rsid w:val="00E6512D"/>
    <w:rsid w:val="00E65460"/>
    <w:rsid w:val="00E65CAB"/>
    <w:rsid w:val="00E65E07"/>
    <w:rsid w:val="00E6678B"/>
    <w:rsid w:val="00E66BBB"/>
    <w:rsid w:val="00E66D64"/>
    <w:rsid w:val="00E6711E"/>
    <w:rsid w:val="00E677C6"/>
    <w:rsid w:val="00E678A4"/>
    <w:rsid w:val="00E67F15"/>
    <w:rsid w:val="00E67F6F"/>
    <w:rsid w:val="00E7036F"/>
    <w:rsid w:val="00E70585"/>
    <w:rsid w:val="00E70990"/>
    <w:rsid w:val="00E70D21"/>
    <w:rsid w:val="00E7174E"/>
    <w:rsid w:val="00E71769"/>
    <w:rsid w:val="00E72D4A"/>
    <w:rsid w:val="00E7340E"/>
    <w:rsid w:val="00E73685"/>
    <w:rsid w:val="00E7399E"/>
    <w:rsid w:val="00E74218"/>
    <w:rsid w:val="00E7463B"/>
    <w:rsid w:val="00E74641"/>
    <w:rsid w:val="00E749B5"/>
    <w:rsid w:val="00E74C37"/>
    <w:rsid w:val="00E7507F"/>
    <w:rsid w:val="00E75283"/>
    <w:rsid w:val="00E7564D"/>
    <w:rsid w:val="00E7610C"/>
    <w:rsid w:val="00E7611F"/>
    <w:rsid w:val="00E7719C"/>
    <w:rsid w:val="00E7793A"/>
    <w:rsid w:val="00E802C7"/>
    <w:rsid w:val="00E80318"/>
    <w:rsid w:val="00E80EFB"/>
    <w:rsid w:val="00E80FCA"/>
    <w:rsid w:val="00E814EC"/>
    <w:rsid w:val="00E81651"/>
    <w:rsid w:val="00E818BE"/>
    <w:rsid w:val="00E820A3"/>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573B"/>
    <w:rsid w:val="00E86514"/>
    <w:rsid w:val="00E867D3"/>
    <w:rsid w:val="00E86874"/>
    <w:rsid w:val="00E86A79"/>
    <w:rsid w:val="00E86C40"/>
    <w:rsid w:val="00E870D0"/>
    <w:rsid w:val="00E87161"/>
    <w:rsid w:val="00E87913"/>
    <w:rsid w:val="00E87A8A"/>
    <w:rsid w:val="00E87B97"/>
    <w:rsid w:val="00E87D0B"/>
    <w:rsid w:val="00E87D60"/>
    <w:rsid w:val="00E901C5"/>
    <w:rsid w:val="00E90695"/>
    <w:rsid w:val="00E9218E"/>
    <w:rsid w:val="00E93192"/>
    <w:rsid w:val="00E93548"/>
    <w:rsid w:val="00E93BB1"/>
    <w:rsid w:val="00E93F08"/>
    <w:rsid w:val="00E9405E"/>
    <w:rsid w:val="00E942B1"/>
    <w:rsid w:val="00E947D4"/>
    <w:rsid w:val="00E955EA"/>
    <w:rsid w:val="00E95619"/>
    <w:rsid w:val="00E95850"/>
    <w:rsid w:val="00E96246"/>
    <w:rsid w:val="00E96286"/>
    <w:rsid w:val="00E96371"/>
    <w:rsid w:val="00E96380"/>
    <w:rsid w:val="00E966EB"/>
    <w:rsid w:val="00E974C6"/>
    <w:rsid w:val="00E97973"/>
    <w:rsid w:val="00E97D94"/>
    <w:rsid w:val="00E97DBF"/>
    <w:rsid w:val="00E97FC6"/>
    <w:rsid w:val="00EA0387"/>
    <w:rsid w:val="00EA0465"/>
    <w:rsid w:val="00EA0745"/>
    <w:rsid w:val="00EA0748"/>
    <w:rsid w:val="00EA0E42"/>
    <w:rsid w:val="00EA166E"/>
    <w:rsid w:val="00EA1C24"/>
    <w:rsid w:val="00EA1D89"/>
    <w:rsid w:val="00EA1E33"/>
    <w:rsid w:val="00EA20AC"/>
    <w:rsid w:val="00EA27D6"/>
    <w:rsid w:val="00EA2FC5"/>
    <w:rsid w:val="00EA3059"/>
    <w:rsid w:val="00EA37EA"/>
    <w:rsid w:val="00EA3899"/>
    <w:rsid w:val="00EA43BC"/>
    <w:rsid w:val="00EA4781"/>
    <w:rsid w:val="00EA5118"/>
    <w:rsid w:val="00EA59E4"/>
    <w:rsid w:val="00EA5D84"/>
    <w:rsid w:val="00EA5FEA"/>
    <w:rsid w:val="00EA5FF4"/>
    <w:rsid w:val="00EA67C5"/>
    <w:rsid w:val="00EA684A"/>
    <w:rsid w:val="00EA72DF"/>
    <w:rsid w:val="00EA770E"/>
    <w:rsid w:val="00EA7A03"/>
    <w:rsid w:val="00EA7A2A"/>
    <w:rsid w:val="00EA7E61"/>
    <w:rsid w:val="00EB02D9"/>
    <w:rsid w:val="00EB03D6"/>
    <w:rsid w:val="00EB03F9"/>
    <w:rsid w:val="00EB0A9C"/>
    <w:rsid w:val="00EB0B7F"/>
    <w:rsid w:val="00EB11FD"/>
    <w:rsid w:val="00EB12EE"/>
    <w:rsid w:val="00EB1640"/>
    <w:rsid w:val="00EB1A38"/>
    <w:rsid w:val="00EB1B90"/>
    <w:rsid w:val="00EB1CEB"/>
    <w:rsid w:val="00EB1EDC"/>
    <w:rsid w:val="00EB2088"/>
    <w:rsid w:val="00EB2380"/>
    <w:rsid w:val="00EB2BB5"/>
    <w:rsid w:val="00EB2CCA"/>
    <w:rsid w:val="00EB30B1"/>
    <w:rsid w:val="00EB3AC0"/>
    <w:rsid w:val="00EB3AED"/>
    <w:rsid w:val="00EB4023"/>
    <w:rsid w:val="00EB4288"/>
    <w:rsid w:val="00EB443F"/>
    <w:rsid w:val="00EB44AA"/>
    <w:rsid w:val="00EB4A26"/>
    <w:rsid w:val="00EB4CC1"/>
    <w:rsid w:val="00EB56A6"/>
    <w:rsid w:val="00EB572F"/>
    <w:rsid w:val="00EB5872"/>
    <w:rsid w:val="00EB5F8F"/>
    <w:rsid w:val="00EB626C"/>
    <w:rsid w:val="00EB6C79"/>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CB6"/>
    <w:rsid w:val="00EC2E19"/>
    <w:rsid w:val="00EC30DA"/>
    <w:rsid w:val="00EC33B6"/>
    <w:rsid w:val="00EC391F"/>
    <w:rsid w:val="00EC3BB3"/>
    <w:rsid w:val="00EC3EA5"/>
    <w:rsid w:val="00EC411F"/>
    <w:rsid w:val="00EC49D4"/>
    <w:rsid w:val="00EC5344"/>
    <w:rsid w:val="00EC5369"/>
    <w:rsid w:val="00EC5AE7"/>
    <w:rsid w:val="00EC5B3A"/>
    <w:rsid w:val="00EC5E0E"/>
    <w:rsid w:val="00EC61E9"/>
    <w:rsid w:val="00EC65FB"/>
    <w:rsid w:val="00EC6A16"/>
    <w:rsid w:val="00EC6B6D"/>
    <w:rsid w:val="00EC6B74"/>
    <w:rsid w:val="00EC6C78"/>
    <w:rsid w:val="00EC71EC"/>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2F3"/>
    <w:rsid w:val="00ED3343"/>
    <w:rsid w:val="00ED39E4"/>
    <w:rsid w:val="00ED3ABF"/>
    <w:rsid w:val="00ED3F0E"/>
    <w:rsid w:val="00ED4FA5"/>
    <w:rsid w:val="00ED56EC"/>
    <w:rsid w:val="00ED5AB4"/>
    <w:rsid w:val="00ED5BC5"/>
    <w:rsid w:val="00ED626B"/>
    <w:rsid w:val="00ED6424"/>
    <w:rsid w:val="00ED67ED"/>
    <w:rsid w:val="00ED7043"/>
    <w:rsid w:val="00ED7077"/>
    <w:rsid w:val="00ED73CF"/>
    <w:rsid w:val="00ED756E"/>
    <w:rsid w:val="00ED7F8D"/>
    <w:rsid w:val="00EE065A"/>
    <w:rsid w:val="00EE08F7"/>
    <w:rsid w:val="00EE0917"/>
    <w:rsid w:val="00EE0A53"/>
    <w:rsid w:val="00EE0BAF"/>
    <w:rsid w:val="00EE0D36"/>
    <w:rsid w:val="00EE0ECB"/>
    <w:rsid w:val="00EE1449"/>
    <w:rsid w:val="00EE1575"/>
    <w:rsid w:val="00EE1691"/>
    <w:rsid w:val="00EE1706"/>
    <w:rsid w:val="00EE1707"/>
    <w:rsid w:val="00EE18F0"/>
    <w:rsid w:val="00EE2477"/>
    <w:rsid w:val="00EE24B7"/>
    <w:rsid w:val="00EE26F2"/>
    <w:rsid w:val="00EE2C8F"/>
    <w:rsid w:val="00EE3307"/>
    <w:rsid w:val="00EE361F"/>
    <w:rsid w:val="00EE37C6"/>
    <w:rsid w:val="00EE3817"/>
    <w:rsid w:val="00EE4326"/>
    <w:rsid w:val="00EE4AB6"/>
    <w:rsid w:val="00EE4C21"/>
    <w:rsid w:val="00EE5607"/>
    <w:rsid w:val="00EE57AA"/>
    <w:rsid w:val="00EE5D4B"/>
    <w:rsid w:val="00EE6613"/>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2F13"/>
    <w:rsid w:val="00EF31C1"/>
    <w:rsid w:val="00EF31EB"/>
    <w:rsid w:val="00EF324A"/>
    <w:rsid w:val="00EF344D"/>
    <w:rsid w:val="00EF3A15"/>
    <w:rsid w:val="00EF3E13"/>
    <w:rsid w:val="00EF4048"/>
    <w:rsid w:val="00EF4CED"/>
    <w:rsid w:val="00EF4E3D"/>
    <w:rsid w:val="00EF5306"/>
    <w:rsid w:val="00EF53A4"/>
    <w:rsid w:val="00EF55B2"/>
    <w:rsid w:val="00EF58F7"/>
    <w:rsid w:val="00EF6723"/>
    <w:rsid w:val="00EF687B"/>
    <w:rsid w:val="00EF6D78"/>
    <w:rsid w:val="00EF6DC8"/>
    <w:rsid w:val="00EF6E9B"/>
    <w:rsid w:val="00EF783F"/>
    <w:rsid w:val="00EF7B79"/>
    <w:rsid w:val="00EF7C42"/>
    <w:rsid w:val="00F002FD"/>
    <w:rsid w:val="00F00AA6"/>
    <w:rsid w:val="00F00E65"/>
    <w:rsid w:val="00F00EE9"/>
    <w:rsid w:val="00F0132F"/>
    <w:rsid w:val="00F01498"/>
    <w:rsid w:val="00F01748"/>
    <w:rsid w:val="00F01953"/>
    <w:rsid w:val="00F01D1C"/>
    <w:rsid w:val="00F02110"/>
    <w:rsid w:val="00F02556"/>
    <w:rsid w:val="00F025DB"/>
    <w:rsid w:val="00F031A6"/>
    <w:rsid w:val="00F034C3"/>
    <w:rsid w:val="00F0354E"/>
    <w:rsid w:val="00F0381A"/>
    <w:rsid w:val="00F03EAA"/>
    <w:rsid w:val="00F042EC"/>
    <w:rsid w:val="00F04E2C"/>
    <w:rsid w:val="00F05322"/>
    <w:rsid w:val="00F05E44"/>
    <w:rsid w:val="00F05EFB"/>
    <w:rsid w:val="00F05F10"/>
    <w:rsid w:val="00F06039"/>
    <w:rsid w:val="00F06B5C"/>
    <w:rsid w:val="00F070A8"/>
    <w:rsid w:val="00F07189"/>
    <w:rsid w:val="00F07277"/>
    <w:rsid w:val="00F07563"/>
    <w:rsid w:val="00F07DCE"/>
    <w:rsid w:val="00F07FA2"/>
    <w:rsid w:val="00F10152"/>
    <w:rsid w:val="00F104DC"/>
    <w:rsid w:val="00F10582"/>
    <w:rsid w:val="00F105C6"/>
    <w:rsid w:val="00F107E1"/>
    <w:rsid w:val="00F10E50"/>
    <w:rsid w:val="00F10EE5"/>
    <w:rsid w:val="00F1126A"/>
    <w:rsid w:val="00F11663"/>
    <w:rsid w:val="00F11956"/>
    <w:rsid w:val="00F119B2"/>
    <w:rsid w:val="00F13794"/>
    <w:rsid w:val="00F138DC"/>
    <w:rsid w:val="00F13F89"/>
    <w:rsid w:val="00F13FA1"/>
    <w:rsid w:val="00F14453"/>
    <w:rsid w:val="00F14A4E"/>
    <w:rsid w:val="00F14F80"/>
    <w:rsid w:val="00F14FC3"/>
    <w:rsid w:val="00F15387"/>
    <w:rsid w:val="00F15429"/>
    <w:rsid w:val="00F15D30"/>
    <w:rsid w:val="00F15EDE"/>
    <w:rsid w:val="00F16138"/>
    <w:rsid w:val="00F167C2"/>
    <w:rsid w:val="00F16D52"/>
    <w:rsid w:val="00F16E48"/>
    <w:rsid w:val="00F17190"/>
    <w:rsid w:val="00F17273"/>
    <w:rsid w:val="00F178CD"/>
    <w:rsid w:val="00F17C9D"/>
    <w:rsid w:val="00F17DFB"/>
    <w:rsid w:val="00F17EAD"/>
    <w:rsid w:val="00F2009E"/>
    <w:rsid w:val="00F209B5"/>
    <w:rsid w:val="00F20D76"/>
    <w:rsid w:val="00F21D7C"/>
    <w:rsid w:val="00F221C2"/>
    <w:rsid w:val="00F22208"/>
    <w:rsid w:val="00F22259"/>
    <w:rsid w:val="00F225F8"/>
    <w:rsid w:val="00F2279B"/>
    <w:rsid w:val="00F22DFD"/>
    <w:rsid w:val="00F23064"/>
    <w:rsid w:val="00F2364F"/>
    <w:rsid w:val="00F23DEB"/>
    <w:rsid w:val="00F24660"/>
    <w:rsid w:val="00F2467E"/>
    <w:rsid w:val="00F246FE"/>
    <w:rsid w:val="00F252EC"/>
    <w:rsid w:val="00F261BC"/>
    <w:rsid w:val="00F267C3"/>
    <w:rsid w:val="00F26B96"/>
    <w:rsid w:val="00F26BD3"/>
    <w:rsid w:val="00F26D2B"/>
    <w:rsid w:val="00F26E97"/>
    <w:rsid w:val="00F27374"/>
    <w:rsid w:val="00F27A63"/>
    <w:rsid w:val="00F27E55"/>
    <w:rsid w:val="00F27EDF"/>
    <w:rsid w:val="00F27EEC"/>
    <w:rsid w:val="00F30A3A"/>
    <w:rsid w:val="00F30AFC"/>
    <w:rsid w:val="00F313D2"/>
    <w:rsid w:val="00F31409"/>
    <w:rsid w:val="00F314D8"/>
    <w:rsid w:val="00F31E10"/>
    <w:rsid w:val="00F324B2"/>
    <w:rsid w:val="00F32943"/>
    <w:rsid w:val="00F32C7A"/>
    <w:rsid w:val="00F32CA0"/>
    <w:rsid w:val="00F32E83"/>
    <w:rsid w:val="00F32EB0"/>
    <w:rsid w:val="00F33043"/>
    <w:rsid w:val="00F330E0"/>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261"/>
    <w:rsid w:val="00F40C41"/>
    <w:rsid w:val="00F40D5E"/>
    <w:rsid w:val="00F40E19"/>
    <w:rsid w:val="00F40F1C"/>
    <w:rsid w:val="00F41162"/>
    <w:rsid w:val="00F4130B"/>
    <w:rsid w:val="00F41332"/>
    <w:rsid w:val="00F413CB"/>
    <w:rsid w:val="00F41504"/>
    <w:rsid w:val="00F41C79"/>
    <w:rsid w:val="00F42528"/>
    <w:rsid w:val="00F425A3"/>
    <w:rsid w:val="00F425C9"/>
    <w:rsid w:val="00F42774"/>
    <w:rsid w:val="00F42BED"/>
    <w:rsid w:val="00F42C9C"/>
    <w:rsid w:val="00F42D8C"/>
    <w:rsid w:val="00F431BB"/>
    <w:rsid w:val="00F431CD"/>
    <w:rsid w:val="00F4324B"/>
    <w:rsid w:val="00F433D4"/>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143"/>
    <w:rsid w:val="00F47262"/>
    <w:rsid w:val="00F47B29"/>
    <w:rsid w:val="00F47B5D"/>
    <w:rsid w:val="00F47DB7"/>
    <w:rsid w:val="00F47DB9"/>
    <w:rsid w:val="00F502A4"/>
    <w:rsid w:val="00F50496"/>
    <w:rsid w:val="00F50769"/>
    <w:rsid w:val="00F50D6B"/>
    <w:rsid w:val="00F511C5"/>
    <w:rsid w:val="00F512D2"/>
    <w:rsid w:val="00F513B2"/>
    <w:rsid w:val="00F5143A"/>
    <w:rsid w:val="00F51904"/>
    <w:rsid w:val="00F51D73"/>
    <w:rsid w:val="00F52023"/>
    <w:rsid w:val="00F52BDD"/>
    <w:rsid w:val="00F52C85"/>
    <w:rsid w:val="00F5330C"/>
    <w:rsid w:val="00F537A3"/>
    <w:rsid w:val="00F53962"/>
    <w:rsid w:val="00F53E03"/>
    <w:rsid w:val="00F543E1"/>
    <w:rsid w:val="00F54F3C"/>
    <w:rsid w:val="00F55240"/>
    <w:rsid w:val="00F55A77"/>
    <w:rsid w:val="00F55E7C"/>
    <w:rsid w:val="00F55F5D"/>
    <w:rsid w:val="00F5613B"/>
    <w:rsid w:val="00F56C0F"/>
    <w:rsid w:val="00F572BC"/>
    <w:rsid w:val="00F5787B"/>
    <w:rsid w:val="00F5795D"/>
    <w:rsid w:val="00F57B14"/>
    <w:rsid w:val="00F57ED2"/>
    <w:rsid w:val="00F60205"/>
    <w:rsid w:val="00F6028B"/>
    <w:rsid w:val="00F6038B"/>
    <w:rsid w:val="00F60434"/>
    <w:rsid w:val="00F60514"/>
    <w:rsid w:val="00F606E4"/>
    <w:rsid w:val="00F610E9"/>
    <w:rsid w:val="00F612B6"/>
    <w:rsid w:val="00F61342"/>
    <w:rsid w:val="00F61655"/>
    <w:rsid w:val="00F61954"/>
    <w:rsid w:val="00F61BE6"/>
    <w:rsid w:val="00F61F7D"/>
    <w:rsid w:val="00F62177"/>
    <w:rsid w:val="00F62C27"/>
    <w:rsid w:val="00F62EC4"/>
    <w:rsid w:val="00F6328A"/>
    <w:rsid w:val="00F634B2"/>
    <w:rsid w:val="00F63CCE"/>
    <w:rsid w:val="00F63D87"/>
    <w:rsid w:val="00F640B4"/>
    <w:rsid w:val="00F644FE"/>
    <w:rsid w:val="00F64931"/>
    <w:rsid w:val="00F64BD7"/>
    <w:rsid w:val="00F64D2A"/>
    <w:rsid w:val="00F65108"/>
    <w:rsid w:val="00F65114"/>
    <w:rsid w:val="00F65119"/>
    <w:rsid w:val="00F65190"/>
    <w:rsid w:val="00F6539E"/>
    <w:rsid w:val="00F66AB9"/>
    <w:rsid w:val="00F66B52"/>
    <w:rsid w:val="00F66CEC"/>
    <w:rsid w:val="00F66DE0"/>
    <w:rsid w:val="00F66ED3"/>
    <w:rsid w:val="00F67836"/>
    <w:rsid w:val="00F6787A"/>
    <w:rsid w:val="00F67D38"/>
    <w:rsid w:val="00F70187"/>
    <w:rsid w:val="00F702B8"/>
    <w:rsid w:val="00F703E7"/>
    <w:rsid w:val="00F7048E"/>
    <w:rsid w:val="00F706CA"/>
    <w:rsid w:val="00F70BCE"/>
    <w:rsid w:val="00F71E7A"/>
    <w:rsid w:val="00F71FB9"/>
    <w:rsid w:val="00F721A3"/>
    <w:rsid w:val="00F721E8"/>
    <w:rsid w:val="00F7244C"/>
    <w:rsid w:val="00F72BE9"/>
    <w:rsid w:val="00F72CC6"/>
    <w:rsid w:val="00F7334F"/>
    <w:rsid w:val="00F73824"/>
    <w:rsid w:val="00F73A0C"/>
    <w:rsid w:val="00F73CBD"/>
    <w:rsid w:val="00F7443C"/>
    <w:rsid w:val="00F74675"/>
    <w:rsid w:val="00F7480B"/>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313"/>
    <w:rsid w:val="00F806AB"/>
    <w:rsid w:val="00F806E6"/>
    <w:rsid w:val="00F807FB"/>
    <w:rsid w:val="00F81BD2"/>
    <w:rsid w:val="00F81D22"/>
    <w:rsid w:val="00F826A5"/>
    <w:rsid w:val="00F82DB2"/>
    <w:rsid w:val="00F833CA"/>
    <w:rsid w:val="00F8360F"/>
    <w:rsid w:val="00F837DB"/>
    <w:rsid w:val="00F84061"/>
    <w:rsid w:val="00F84201"/>
    <w:rsid w:val="00F84FC6"/>
    <w:rsid w:val="00F8529E"/>
    <w:rsid w:val="00F856DA"/>
    <w:rsid w:val="00F85ACE"/>
    <w:rsid w:val="00F85CED"/>
    <w:rsid w:val="00F85EE7"/>
    <w:rsid w:val="00F86402"/>
    <w:rsid w:val="00F86F4E"/>
    <w:rsid w:val="00F87140"/>
    <w:rsid w:val="00F87394"/>
    <w:rsid w:val="00F874D0"/>
    <w:rsid w:val="00F8750A"/>
    <w:rsid w:val="00F875F3"/>
    <w:rsid w:val="00F87B53"/>
    <w:rsid w:val="00F87BD0"/>
    <w:rsid w:val="00F87C1D"/>
    <w:rsid w:val="00F901FE"/>
    <w:rsid w:val="00F90470"/>
    <w:rsid w:val="00F9058C"/>
    <w:rsid w:val="00F90625"/>
    <w:rsid w:val="00F90EE8"/>
    <w:rsid w:val="00F90F55"/>
    <w:rsid w:val="00F91818"/>
    <w:rsid w:val="00F918D1"/>
    <w:rsid w:val="00F929AB"/>
    <w:rsid w:val="00F92BFF"/>
    <w:rsid w:val="00F92CEC"/>
    <w:rsid w:val="00F9320F"/>
    <w:rsid w:val="00F93DC8"/>
    <w:rsid w:val="00F94480"/>
    <w:rsid w:val="00F946DC"/>
    <w:rsid w:val="00F94BC1"/>
    <w:rsid w:val="00F94C0B"/>
    <w:rsid w:val="00F94D22"/>
    <w:rsid w:val="00F94D83"/>
    <w:rsid w:val="00F951DD"/>
    <w:rsid w:val="00F9546B"/>
    <w:rsid w:val="00F95B29"/>
    <w:rsid w:val="00F95B7E"/>
    <w:rsid w:val="00F95C7F"/>
    <w:rsid w:val="00F965EA"/>
    <w:rsid w:val="00F96B13"/>
    <w:rsid w:val="00F96C56"/>
    <w:rsid w:val="00F96EAC"/>
    <w:rsid w:val="00F970CE"/>
    <w:rsid w:val="00F97A38"/>
    <w:rsid w:val="00F97D60"/>
    <w:rsid w:val="00FA02FD"/>
    <w:rsid w:val="00FA0847"/>
    <w:rsid w:val="00FA0962"/>
    <w:rsid w:val="00FA0F82"/>
    <w:rsid w:val="00FA1798"/>
    <w:rsid w:val="00FA1800"/>
    <w:rsid w:val="00FA18C3"/>
    <w:rsid w:val="00FA1DE6"/>
    <w:rsid w:val="00FA27A6"/>
    <w:rsid w:val="00FA28FA"/>
    <w:rsid w:val="00FA2E17"/>
    <w:rsid w:val="00FA31DA"/>
    <w:rsid w:val="00FA340A"/>
    <w:rsid w:val="00FA3641"/>
    <w:rsid w:val="00FA3B9E"/>
    <w:rsid w:val="00FA3C0E"/>
    <w:rsid w:val="00FA446E"/>
    <w:rsid w:val="00FA4590"/>
    <w:rsid w:val="00FA462B"/>
    <w:rsid w:val="00FA4C98"/>
    <w:rsid w:val="00FA5956"/>
    <w:rsid w:val="00FA5C74"/>
    <w:rsid w:val="00FA6254"/>
    <w:rsid w:val="00FA6307"/>
    <w:rsid w:val="00FA6404"/>
    <w:rsid w:val="00FA6698"/>
    <w:rsid w:val="00FA6A2F"/>
    <w:rsid w:val="00FA6C26"/>
    <w:rsid w:val="00FA72B8"/>
    <w:rsid w:val="00FA74CB"/>
    <w:rsid w:val="00FA754C"/>
    <w:rsid w:val="00FA77EA"/>
    <w:rsid w:val="00FA7857"/>
    <w:rsid w:val="00FA7CEF"/>
    <w:rsid w:val="00FB05CB"/>
    <w:rsid w:val="00FB086C"/>
    <w:rsid w:val="00FB0924"/>
    <w:rsid w:val="00FB0EEE"/>
    <w:rsid w:val="00FB0F3D"/>
    <w:rsid w:val="00FB10B6"/>
    <w:rsid w:val="00FB13B6"/>
    <w:rsid w:val="00FB1D27"/>
    <w:rsid w:val="00FB3153"/>
    <w:rsid w:val="00FB326E"/>
    <w:rsid w:val="00FB3408"/>
    <w:rsid w:val="00FB34AF"/>
    <w:rsid w:val="00FB35C5"/>
    <w:rsid w:val="00FB36E8"/>
    <w:rsid w:val="00FB42B7"/>
    <w:rsid w:val="00FB43AC"/>
    <w:rsid w:val="00FB4A33"/>
    <w:rsid w:val="00FB4E7B"/>
    <w:rsid w:val="00FB6190"/>
    <w:rsid w:val="00FB741A"/>
    <w:rsid w:val="00FC0414"/>
    <w:rsid w:val="00FC062A"/>
    <w:rsid w:val="00FC06AC"/>
    <w:rsid w:val="00FC0A78"/>
    <w:rsid w:val="00FC11E2"/>
    <w:rsid w:val="00FC1307"/>
    <w:rsid w:val="00FC179D"/>
    <w:rsid w:val="00FC1EAF"/>
    <w:rsid w:val="00FC23E0"/>
    <w:rsid w:val="00FC26B1"/>
    <w:rsid w:val="00FC27EF"/>
    <w:rsid w:val="00FC31B6"/>
    <w:rsid w:val="00FC3D8B"/>
    <w:rsid w:val="00FC3F80"/>
    <w:rsid w:val="00FC40F6"/>
    <w:rsid w:val="00FC4159"/>
    <w:rsid w:val="00FC4453"/>
    <w:rsid w:val="00FC446F"/>
    <w:rsid w:val="00FC4578"/>
    <w:rsid w:val="00FC49D4"/>
    <w:rsid w:val="00FC4B12"/>
    <w:rsid w:val="00FC5673"/>
    <w:rsid w:val="00FC5675"/>
    <w:rsid w:val="00FC5975"/>
    <w:rsid w:val="00FC5F03"/>
    <w:rsid w:val="00FC6807"/>
    <w:rsid w:val="00FC688E"/>
    <w:rsid w:val="00FC6FA6"/>
    <w:rsid w:val="00FC7217"/>
    <w:rsid w:val="00FC760B"/>
    <w:rsid w:val="00FC7970"/>
    <w:rsid w:val="00FD048A"/>
    <w:rsid w:val="00FD084B"/>
    <w:rsid w:val="00FD0C0F"/>
    <w:rsid w:val="00FD0E08"/>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3EB"/>
    <w:rsid w:val="00FD4660"/>
    <w:rsid w:val="00FD4D0F"/>
    <w:rsid w:val="00FD4D3E"/>
    <w:rsid w:val="00FD65BE"/>
    <w:rsid w:val="00FD69DB"/>
    <w:rsid w:val="00FD6C43"/>
    <w:rsid w:val="00FD710B"/>
    <w:rsid w:val="00FD7531"/>
    <w:rsid w:val="00FD77F6"/>
    <w:rsid w:val="00FE026E"/>
    <w:rsid w:val="00FE062D"/>
    <w:rsid w:val="00FE0972"/>
    <w:rsid w:val="00FE0B5B"/>
    <w:rsid w:val="00FE16D3"/>
    <w:rsid w:val="00FE16EB"/>
    <w:rsid w:val="00FE1763"/>
    <w:rsid w:val="00FE17E1"/>
    <w:rsid w:val="00FE18E1"/>
    <w:rsid w:val="00FE1E23"/>
    <w:rsid w:val="00FE1FBF"/>
    <w:rsid w:val="00FE236F"/>
    <w:rsid w:val="00FE2925"/>
    <w:rsid w:val="00FE29B9"/>
    <w:rsid w:val="00FE2C4C"/>
    <w:rsid w:val="00FE2EC7"/>
    <w:rsid w:val="00FE2F56"/>
    <w:rsid w:val="00FE3030"/>
    <w:rsid w:val="00FE3102"/>
    <w:rsid w:val="00FE3186"/>
    <w:rsid w:val="00FE33F9"/>
    <w:rsid w:val="00FE39B4"/>
    <w:rsid w:val="00FE3CFB"/>
    <w:rsid w:val="00FE3E5E"/>
    <w:rsid w:val="00FE3EF4"/>
    <w:rsid w:val="00FE41A3"/>
    <w:rsid w:val="00FE4DD7"/>
    <w:rsid w:val="00FE5086"/>
    <w:rsid w:val="00FE5238"/>
    <w:rsid w:val="00FE5371"/>
    <w:rsid w:val="00FE56EC"/>
    <w:rsid w:val="00FE5BD7"/>
    <w:rsid w:val="00FE6631"/>
    <w:rsid w:val="00FE66FD"/>
    <w:rsid w:val="00FE6A60"/>
    <w:rsid w:val="00FE6D4D"/>
    <w:rsid w:val="00FE6E98"/>
    <w:rsid w:val="00FE7596"/>
    <w:rsid w:val="00FE7795"/>
    <w:rsid w:val="00FE788B"/>
    <w:rsid w:val="00FE7B5B"/>
    <w:rsid w:val="00FE7C58"/>
    <w:rsid w:val="00FE7CB6"/>
    <w:rsid w:val="00FE7F66"/>
    <w:rsid w:val="00FF018B"/>
    <w:rsid w:val="00FF05A3"/>
    <w:rsid w:val="00FF0E85"/>
    <w:rsid w:val="00FF1024"/>
    <w:rsid w:val="00FF108E"/>
    <w:rsid w:val="00FF129F"/>
    <w:rsid w:val="00FF15A0"/>
    <w:rsid w:val="00FF16F1"/>
    <w:rsid w:val="00FF2758"/>
    <w:rsid w:val="00FF2853"/>
    <w:rsid w:val="00FF2C48"/>
    <w:rsid w:val="00FF3412"/>
    <w:rsid w:val="00FF396C"/>
    <w:rsid w:val="00FF3AA6"/>
    <w:rsid w:val="00FF3F16"/>
    <w:rsid w:val="00FF43C6"/>
    <w:rsid w:val="00FF4835"/>
    <w:rsid w:val="00FF49F1"/>
    <w:rsid w:val="00FF4A19"/>
    <w:rsid w:val="00FF4A7C"/>
    <w:rsid w:val="00FF59D8"/>
    <w:rsid w:val="00FF66F9"/>
    <w:rsid w:val="00FF6955"/>
    <w:rsid w:val="00FF6B4A"/>
    <w:rsid w:val="00FF6E73"/>
    <w:rsid w:val="00FF7A5A"/>
    <w:rsid w:val="00FF7F20"/>
    <w:rsid w:val="010B5384"/>
    <w:rsid w:val="013E28D7"/>
    <w:rsid w:val="01E49C5D"/>
    <w:rsid w:val="021CBFA0"/>
    <w:rsid w:val="0257117E"/>
    <w:rsid w:val="02802830"/>
    <w:rsid w:val="02BCBB1A"/>
    <w:rsid w:val="02CDE9F7"/>
    <w:rsid w:val="02D19D7A"/>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450C65"/>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5CCF1F"/>
    <w:rsid w:val="0D970326"/>
    <w:rsid w:val="0DC38CE4"/>
    <w:rsid w:val="0DC71E33"/>
    <w:rsid w:val="0DE8F4F1"/>
    <w:rsid w:val="0E54B377"/>
    <w:rsid w:val="0EDC543E"/>
    <w:rsid w:val="0F627D85"/>
    <w:rsid w:val="0F726E95"/>
    <w:rsid w:val="0FC51237"/>
    <w:rsid w:val="0FDBC2F2"/>
    <w:rsid w:val="0FFD3DE4"/>
    <w:rsid w:val="100E5A18"/>
    <w:rsid w:val="106C3A89"/>
    <w:rsid w:val="108E869E"/>
    <w:rsid w:val="1096053E"/>
    <w:rsid w:val="11222DC2"/>
    <w:rsid w:val="11610A2A"/>
    <w:rsid w:val="117EDE0C"/>
    <w:rsid w:val="1193289C"/>
    <w:rsid w:val="126C371F"/>
    <w:rsid w:val="134074A4"/>
    <w:rsid w:val="138DD891"/>
    <w:rsid w:val="13CD50F5"/>
    <w:rsid w:val="148A8F35"/>
    <w:rsid w:val="149B49E3"/>
    <w:rsid w:val="14E757D1"/>
    <w:rsid w:val="1531D385"/>
    <w:rsid w:val="154657DF"/>
    <w:rsid w:val="155BDA79"/>
    <w:rsid w:val="164E70D0"/>
    <w:rsid w:val="1690C03C"/>
    <w:rsid w:val="169876DF"/>
    <w:rsid w:val="16EA3F2F"/>
    <w:rsid w:val="174F82F6"/>
    <w:rsid w:val="176C354F"/>
    <w:rsid w:val="179D69AB"/>
    <w:rsid w:val="17A9AF35"/>
    <w:rsid w:val="17AB1395"/>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A1A536"/>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CB970A"/>
    <w:rsid w:val="23EA8CFF"/>
    <w:rsid w:val="2421191E"/>
    <w:rsid w:val="243B3237"/>
    <w:rsid w:val="245FCAF4"/>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8FD75B"/>
    <w:rsid w:val="29C854AA"/>
    <w:rsid w:val="29D223B5"/>
    <w:rsid w:val="29EAAD30"/>
    <w:rsid w:val="29F3CD77"/>
    <w:rsid w:val="2A3F3976"/>
    <w:rsid w:val="2A6974FD"/>
    <w:rsid w:val="2A722222"/>
    <w:rsid w:val="2AB144C9"/>
    <w:rsid w:val="2B0FB6AF"/>
    <w:rsid w:val="2B344707"/>
    <w:rsid w:val="2B48F5E3"/>
    <w:rsid w:val="2BEA6A50"/>
    <w:rsid w:val="2C573517"/>
    <w:rsid w:val="2CD97DB9"/>
    <w:rsid w:val="2CFB6FD1"/>
    <w:rsid w:val="2D1B0E35"/>
    <w:rsid w:val="2D1EDCE1"/>
    <w:rsid w:val="2D24086A"/>
    <w:rsid w:val="2D3F6F47"/>
    <w:rsid w:val="2D525BAA"/>
    <w:rsid w:val="2DA6547A"/>
    <w:rsid w:val="2DC33447"/>
    <w:rsid w:val="2DFD2E10"/>
    <w:rsid w:val="2EAC842F"/>
    <w:rsid w:val="2EAF496F"/>
    <w:rsid w:val="2ED2D42F"/>
    <w:rsid w:val="2F032F78"/>
    <w:rsid w:val="2F119485"/>
    <w:rsid w:val="2F3F76C4"/>
    <w:rsid w:val="2F6827A5"/>
    <w:rsid w:val="2FC09D2F"/>
    <w:rsid w:val="3018355E"/>
    <w:rsid w:val="30647764"/>
    <w:rsid w:val="306E026C"/>
    <w:rsid w:val="3074EF25"/>
    <w:rsid w:val="308F58BB"/>
    <w:rsid w:val="314B2D35"/>
    <w:rsid w:val="323BC776"/>
    <w:rsid w:val="3257D4B7"/>
    <w:rsid w:val="32951393"/>
    <w:rsid w:val="32B0D1EF"/>
    <w:rsid w:val="32D3FC4D"/>
    <w:rsid w:val="3317283E"/>
    <w:rsid w:val="33710526"/>
    <w:rsid w:val="33E04634"/>
    <w:rsid w:val="343AA856"/>
    <w:rsid w:val="343C4530"/>
    <w:rsid w:val="347F382E"/>
    <w:rsid w:val="34CCC7FB"/>
    <w:rsid w:val="3544B5AF"/>
    <w:rsid w:val="35535719"/>
    <w:rsid w:val="357BCEA5"/>
    <w:rsid w:val="35B8B9EF"/>
    <w:rsid w:val="35CEF97A"/>
    <w:rsid w:val="35F12A5A"/>
    <w:rsid w:val="35F45EB9"/>
    <w:rsid w:val="36093A99"/>
    <w:rsid w:val="366291B7"/>
    <w:rsid w:val="36FB1573"/>
    <w:rsid w:val="372B69DC"/>
    <w:rsid w:val="37734368"/>
    <w:rsid w:val="379A25D9"/>
    <w:rsid w:val="37D3DF89"/>
    <w:rsid w:val="381813DF"/>
    <w:rsid w:val="38A9B1E4"/>
    <w:rsid w:val="38ADF080"/>
    <w:rsid w:val="38FED4EF"/>
    <w:rsid w:val="393BAE2D"/>
    <w:rsid w:val="395AA18F"/>
    <w:rsid w:val="39BCB722"/>
    <w:rsid w:val="3A1D12A4"/>
    <w:rsid w:val="3A451E12"/>
    <w:rsid w:val="3A59691E"/>
    <w:rsid w:val="3A5A1BE3"/>
    <w:rsid w:val="3AA8EEDB"/>
    <w:rsid w:val="3AD95335"/>
    <w:rsid w:val="3AF2B41B"/>
    <w:rsid w:val="3B730754"/>
    <w:rsid w:val="3BF4087D"/>
    <w:rsid w:val="3C23032E"/>
    <w:rsid w:val="3C88941D"/>
    <w:rsid w:val="3CDCA071"/>
    <w:rsid w:val="3D021C05"/>
    <w:rsid w:val="3D7ED29E"/>
    <w:rsid w:val="3DD3212F"/>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216526"/>
    <w:rsid w:val="429AE1D9"/>
    <w:rsid w:val="4399B0DF"/>
    <w:rsid w:val="441005FA"/>
    <w:rsid w:val="4417D5E8"/>
    <w:rsid w:val="448E2ADC"/>
    <w:rsid w:val="44A62CC6"/>
    <w:rsid w:val="4504816D"/>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56CD0F"/>
    <w:rsid w:val="4A9D9324"/>
    <w:rsid w:val="4B7F6F47"/>
    <w:rsid w:val="4BA0E6E6"/>
    <w:rsid w:val="4BB564C8"/>
    <w:rsid w:val="4BF01959"/>
    <w:rsid w:val="4BF5D1E8"/>
    <w:rsid w:val="4C1F1B05"/>
    <w:rsid w:val="4C272B5E"/>
    <w:rsid w:val="4C2BB2E8"/>
    <w:rsid w:val="4C3C94C2"/>
    <w:rsid w:val="4C78575D"/>
    <w:rsid w:val="4CE3EC4A"/>
    <w:rsid w:val="4CEDA660"/>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3B10447"/>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7E7E1B"/>
    <w:rsid w:val="58A9847F"/>
    <w:rsid w:val="58E53756"/>
    <w:rsid w:val="5918E9A9"/>
    <w:rsid w:val="591B0D0C"/>
    <w:rsid w:val="591E32E4"/>
    <w:rsid w:val="59596005"/>
    <w:rsid w:val="596DEBA6"/>
    <w:rsid w:val="597630A8"/>
    <w:rsid w:val="599A7EE0"/>
    <w:rsid w:val="599FBD3F"/>
    <w:rsid w:val="59A51549"/>
    <w:rsid w:val="59DE8D0D"/>
    <w:rsid w:val="5A390DE7"/>
    <w:rsid w:val="5AF6C5FF"/>
    <w:rsid w:val="5AFCCF25"/>
    <w:rsid w:val="5B09BC07"/>
    <w:rsid w:val="5B6AF1D0"/>
    <w:rsid w:val="5BCC54B4"/>
    <w:rsid w:val="5C000687"/>
    <w:rsid w:val="5C17FFF4"/>
    <w:rsid w:val="5D235AD7"/>
    <w:rsid w:val="5D5ADE90"/>
    <w:rsid w:val="5D922C8E"/>
    <w:rsid w:val="5DBCCD6E"/>
    <w:rsid w:val="5DD12CEC"/>
    <w:rsid w:val="5E256B9A"/>
    <w:rsid w:val="5E6455DE"/>
    <w:rsid w:val="5EE0EE25"/>
    <w:rsid w:val="5F034C8C"/>
    <w:rsid w:val="5F475E23"/>
    <w:rsid w:val="5F769530"/>
    <w:rsid w:val="5FB02626"/>
    <w:rsid w:val="601273FC"/>
    <w:rsid w:val="6060D3F8"/>
    <w:rsid w:val="6084AB70"/>
    <w:rsid w:val="617A9801"/>
    <w:rsid w:val="61951907"/>
    <w:rsid w:val="619AA1C2"/>
    <w:rsid w:val="61BF4057"/>
    <w:rsid w:val="61ECB457"/>
    <w:rsid w:val="6203335D"/>
    <w:rsid w:val="62207BD1"/>
    <w:rsid w:val="623252EA"/>
    <w:rsid w:val="624BAA9B"/>
    <w:rsid w:val="624F2CBA"/>
    <w:rsid w:val="625B4923"/>
    <w:rsid w:val="6264D5A4"/>
    <w:rsid w:val="62E4428E"/>
    <w:rsid w:val="6300F7B3"/>
    <w:rsid w:val="634D4F66"/>
    <w:rsid w:val="63A629E0"/>
    <w:rsid w:val="63C98766"/>
    <w:rsid w:val="63E4FC7B"/>
    <w:rsid w:val="64D531B5"/>
    <w:rsid w:val="64DE658D"/>
    <w:rsid w:val="64F6BE94"/>
    <w:rsid w:val="6516464B"/>
    <w:rsid w:val="653AC79D"/>
    <w:rsid w:val="65C2A921"/>
    <w:rsid w:val="660AE005"/>
    <w:rsid w:val="661F69B4"/>
    <w:rsid w:val="66232A96"/>
    <w:rsid w:val="666C49F5"/>
    <w:rsid w:val="66BE2B76"/>
    <w:rsid w:val="66C0D6BD"/>
    <w:rsid w:val="66CDBB89"/>
    <w:rsid w:val="677F0180"/>
    <w:rsid w:val="677F974B"/>
    <w:rsid w:val="67CB8747"/>
    <w:rsid w:val="67F13D65"/>
    <w:rsid w:val="67F7C73C"/>
    <w:rsid w:val="68018537"/>
    <w:rsid w:val="680D62D9"/>
    <w:rsid w:val="6811DECA"/>
    <w:rsid w:val="68D69D04"/>
    <w:rsid w:val="69066DDA"/>
    <w:rsid w:val="690F0C97"/>
    <w:rsid w:val="6946AB9C"/>
    <w:rsid w:val="69B64E2D"/>
    <w:rsid w:val="6A004FD4"/>
    <w:rsid w:val="6A393383"/>
    <w:rsid w:val="6A750E44"/>
    <w:rsid w:val="6A809779"/>
    <w:rsid w:val="6A95EFAB"/>
    <w:rsid w:val="6ABAE3B6"/>
    <w:rsid w:val="6AC8B3D3"/>
    <w:rsid w:val="6AE2E005"/>
    <w:rsid w:val="6B77AFD8"/>
    <w:rsid w:val="6B7EE912"/>
    <w:rsid w:val="6B85F900"/>
    <w:rsid w:val="6BF0E784"/>
    <w:rsid w:val="6CB6BF35"/>
    <w:rsid w:val="6CEB38B4"/>
    <w:rsid w:val="6DA58FBC"/>
    <w:rsid w:val="6E073CC6"/>
    <w:rsid w:val="6E5EBBDF"/>
    <w:rsid w:val="6EC804DB"/>
    <w:rsid w:val="6EE2F9DF"/>
    <w:rsid w:val="6EE54DEB"/>
    <w:rsid w:val="6F0A852A"/>
    <w:rsid w:val="6FCCB240"/>
    <w:rsid w:val="6FEF3910"/>
    <w:rsid w:val="6FF48CEA"/>
    <w:rsid w:val="701D6C00"/>
    <w:rsid w:val="70963DD5"/>
    <w:rsid w:val="7127BBFD"/>
    <w:rsid w:val="712FEA6D"/>
    <w:rsid w:val="7186A543"/>
    <w:rsid w:val="7241C5F2"/>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F68BD"/>
    <w:rsid w:val="776109A3"/>
    <w:rsid w:val="781A33C9"/>
    <w:rsid w:val="78382A0C"/>
    <w:rsid w:val="7857E71B"/>
    <w:rsid w:val="7867984D"/>
    <w:rsid w:val="788AB97E"/>
    <w:rsid w:val="78AD4731"/>
    <w:rsid w:val="78D22530"/>
    <w:rsid w:val="78D8FD6F"/>
    <w:rsid w:val="78F5761B"/>
    <w:rsid w:val="7911F644"/>
    <w:rsid w:val="791A349C"/>
    <w:rsid w:val="7928FDE9"/>
    <w:rsid w:val="7929F610"/>
    <w:rsid w:val="7943018C"/>
    <w:rsid w:val="7A15F6E5"/>
    <w:rsid w:val="7A517B18"/>
    <w:rsid w:val="7B1EEBF0"/>
    <w:rsid w:val="7B44216A"/>
    <w:rsid w:val="7B59AAA8"/>
    <w:rsid w:val="7B5CBCF1"/>
    <w:rsid w:val="7B63DE81"/>
    <w:rsid w:val="7D08CA1D"/>
    <w:rsid w:val="7D5510CE"/>
    <w:rsid w:val="7D9AE550"/>
    <w:rsid w:val="7DC9A90D"/>
    <w:rsid w:val="7DD331BF"/>
    <w:rsid w:val="7DE4FDE7"/>
    <w:rsid w:val="7E31D513"/>
    <w:rsid w:val="7E4EE52C"/>
    <w:rsid w:val="7EB17B80"/>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34A02D41-65F8-47F0-ABB0-6D526788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296"/>
    <w:pPr>
      <w:spacing w:before="120" w:after="120"/>
    </w:pPr>
    <w:rPr>
      <w:rFonts w:ascii="Times" w:eastAsia="Batang" w:hAnsi="Times"/>
      <w:szCs w:val="24"/>
      <w:lang w:val="en-GB" w:eastAsia="en-US"/>
    </w:rPr>
  </w:style>
  <w:style w:type="paragraph" w:styleId="Heading1">
    <w:name w:val="heading 1"/>
    <w:aliases w:val="H1,h1,Heading 1 3GPP"/>
    <w:basedOn w:val="Header"/>
    <w:next w:val="Normal"/>
    <w:link w:val="Heading1Char"/>
    <w:autoRedefine/>
    <w:qFormat/>
    <w:rsid w:val="00272FF0"/>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ind w:left="1985" w:hanging="1985"/>
      <w:textAlignment w:val="baseline"/>
      <w:outlineLvl w:val="5"/>
    </w:pPr>
    <w:rPr>
      <w:rFonts w:ascii="Arial" w:eastAsia="Arial" w:hAnsi="Arial"/>
      <w:noProof/>
    </w:rPr>
  </w:style>
  <w:style w:type="paragraph" w:styleId="Heading7">
    <w:name w:val="heading 7"/>
    <w:basedOn w:val="Normal"/>
    <w:next w:val="Normal"/>
    <w:link w:val="Heading7Char"/>
    <w:qFormat/>
    <w:rsid w:val="005424D4"/>
    <w:pPr>
      <w:keepNext/>
      <w:keepLines/>
      <w:widowControl w:val="0"/>
      <w:ind w:left="1985" w:hanging="1985"/>
      <w:textAlignment w:val="baseline"/>
      <w:outlineLvl w:val="6"/>
    </w:pPr>
    <w:rPr>
      <w:rFonts w:ascii="Arial" w:eastAsia="Arial" w:hAnsi="Arial"/>
      <w:noProof/>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272FF0"/>
    <w:rPr>
      <w:rFonts w:ascii="Arial" w:eastAsia="Arial" w:hAnsi="Arial" w:cstheme="majorBidi"/>
      <w:noProof/>
      <w:sz w:val="36"/>
      <w:szCs w:val="24"/>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spacing w:after="0"/>
      <w:ind w:left="1622" w:hanging="363"/>
    </w:pPr>
    <w:rPr>
      <w:rFonts w:ascii="Arial" w:eastAsia="MS Mincho" w:hAnsi="Arial"/>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spacing w:after="0"/>
    </w:pPr>
    <w:rPr>
      <w:rFonts w:ascii="Arial" w:eastAsia="MS Mincho" w:hAnsi="Arial"/>
      <w:i/>
      <w:sz w:val="16"/>
      <w:lang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spacing w:before="60" w:after="0"/>
      <w:ind w:left="1259" w:hanging="1259"/>
    </w:pPr>
    <w:rPr>
      <w:rFonts w:ascii="Arial" w:eastAsia="MS Mincho" w:hAnsi="Arial"/>
      <w:noProof/>
      <w:lang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style>
  <w:style w:type="paragraph" w:customStyle="1" w:styleId="BoldComments">
    <w:name w:val="Bold Comments"/>
    <w:basedOn w:val="Normal"/>
    <w:link w:val="BoldCommentsChar"/>
    <w:qFormat/>
    <w:rsid w:val="005424D4"/>
    <w:pPr>
      <w:spacing w:before="240" w:after="60"/>
      <w:outlineLvl w:val="8"/>
    </w:pPr>
    <w:rPr>
      <w:rFonts w:ascii="Arial" w:eastAsia="MS Mincho" w:hAnsi="Arial"/>
      <w:b/>
      <w:lang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eastAsia="en-GB"/>
    </w:rPr>
  </w:style>
  <w:style w:type="paragraph" w:customStyle="1" w:styleId="B1">
    <w:name w:val="B1"/>
    <w:basedOn w:val="List"/>
    <w:link w:val="B1Char1"/>
    <w:qFormat/>
    <w:rsid w:val="00AC7105"/>
    <w:pPr>
      <w:ind w:left="568" w:hanging="284"/>
      <w:contextualSpacing w:val="0"/>
    </w:pPr>
    <w:rPr>
      <w:rFonts w:eastAsia="Times New Roman"/>
      <w:lang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spacing w:after="160"/>
    </w:pPr>
    <w:rPr>
      <w:rFonts w:eastAsiaTheme="minorHAnsi" w:cstheme="minorBidi"/>
      <w:b/>
      <w:bCs/>
      <w:szCs w:val="22"/>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textAlignment w:val="auto"/>
    </w:pPr>
    <w:rPr>
      <w:rFonts w:eastAsiaTheme="minorEastAsia"/>
      <w:color w:val="FF0000"/>
      <w:lang w:eastAsia="en-US"/>
    </w:rPr>
  </w:style>
  <w:style w:type="table" w:styleId="ListTable4-Accent1">
    <w:name w:val="List Table 4 Accent 1"/>
    <w:basedOn w:val="TableNormal"/>
    <w:uiPriority w:val="49"/>
    <w:rsid w:val="00F221C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link w:val="B3Char2"/>
    <w:qFormat/>
    <w:rsid w:val="00165A66"/>
    <w:pPr>
      <w:ind w:left="1135" w:hanging="284"/>
    </w:pPr>
    <w:rPr>
      <w:rFonts w:eastAsia="MS Mincho"/>
    </w:rPr>
  </w:style>
  <w:style w:type="character" w:customStyle="1" w:styleId="B10">
    <w:name w:val="B1 (文字)"/>
    <w:qFormat/>
    <w:rsid w:val="00165A66"/>
    <w:rPr>
      <w:lang w:eastAsia="en-US"/>
    </w:rPr>
  </w:style>
  <w:style w:type="character" w:customStyle="1" w:styleId="B3Char2">
    <w:name w:val="B3 Char2"/>
    <w:link w:val="B3"/>
    <w:qFormat/>
    <w:rsid w:val="00C84CC4"/>
    <w:rPr>
      <w:rFonts w:ascii="Times" w:eastAsia="MS Mincho" w:hAnsi="Times"/>
      <w:szCs w:val="24"/>
      <w:lang w:val="en-GB" w:eastAsia="en-US"/>
    </w:rPr>
  </w:style>
  <w:style w:type="paragraph" w:customStyle="1" w:styleId="B4">
    <w:name w:val="B4"/>
    <w:basedOn w:val="List4"/>
    <w:link w:val="B4Char"/>
    <w:qFormat/>
    <w:rsid w:val="00A71FAC"/>
    <w:pPr>
      <w:overflowPunct w:val="0"/>
      <w:autoSpaceDE w:val="0"/>
      <w:autoSpaceDN w:val="0"/>
      <w:adjustRightInd w:val="0"/>
      <w:spacing w:before="0" w:after="180"/>
      <w:ind w:left="1418" w:hanging="284"/>
      <w:contextualSpacing w:val="0"/>
      <w:textAlignment w:val="baseline"/>
    </w:pPr>
    <w:rPr>
      <w:rFonts w:ascii="Times New Roman" w:eastAsia="Times New Roman" w:hAnsi="Times New Roman"/>
      <w:szCs w:val="20"/>
      <w:lang w:eastAsia="ja-JP"/>
    </w:rPr>
  </w:style>
  <w:style w:type="character" w:customStyle="1" w:styleId="B4Char">
    <w:name w:val="B4 Char"/>
    <w:link w:val="B4"/>
    <w:qFormat/>
    <w:rsid w:val="00A71FAC"/>
    <w:rPr>
      <w:rFonts w:ascii="Times New Roman" w:eastAsia="Times New Roman" w:hAnsi="Times New Roman"/>
      <w:lang w:val="en-GB" w:eastAsia="ja-JP"/>
    </w:rPr>
  </w:style>
  <w:style w:type="paragraph" w:styleId="List4">
    <w:name w:val="List 4"/>
    <w:basedOn w:val="Normal"/>
    <w:uiPriority w:val="99"/>
    <w:semiHidden/>
    <w:unhideWhenUsed/>
    <w:rsid w:val="00A71FAC"/>
    <w:pPr>
      <w:ind w:left="1440" w:hanging="360"/>
      <w:contextualSpacing/>
    </w:pPr>
  </w:style>
  <w:style w:type="paragraph" w:customStyle="1" w:styleId="Doc-comment">
    <w:name w:val="Doc-comment"/>
    <w:basedOn w:val="Normal"/>
    <w:next w:val="Doc-text2"/>
    <w:qFormat/>
    <w:rsid w:val="00AD30A8"/>
    <w:pPr>
      <w:tabs>
        <w:tab w:val="left" w:pos="1622"/>
      </w:tabs>
      <w:spacing w:before="0" w:after="0"/>
      <w:ind w:left="1622" w:hanging="363"/>
    </w:pPr>
    <w:rPr>
      <w:rFonts w:ascii="Calibri" w:eastAsiaTheme="minorHAnsi" w:hAnsi="Calibri" w:cs="Calibri"/>
      <w: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6426">
      <w:bodyDiv w:val="1"/>
      <w:marLeft w:val="0"/>
      <w:marRight w:val="0"/>
      <w:marTop w:val="0"/>
      <w:marBottom w:val="0"/>
      <w:divBdr>
        <w:top w:val="none" w:sz="0" w:space="0" w:color="auto"/>
        <w:left w:val="none" w:sz="0" w:space="0" w:color="auto"/>
        <w:bottom w:val="none" w:sz="0" w:space="0" w:color="auto"/>
        <w:right w:val="none" w:sz="0" w:space="0" w:color="auto"/>
      </w:divBdr>
    </w:div>
    <w:div w:id="167985946">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259720378">
      <w:bodyDiv w:val="1"/>
      <w:marLeft w:val="0"/>
      <w:marRight w:val="0"/>
      <w:marTop w:val="0"/>
      <w:marBottom w:val="0"/>
      <w:divBdr>
        <w:top w:val="none" w:sz="0" w:space="0" w:color="auto"/>
        <w:left w:val="none" w:sz="0" w:space="0" w:color="auto"/>
        <w:bottom w:val="none" w:sz="0" w:space="0" w:color="auto"/>
        <w:right w:val="none" w:sz="0" w:space="0" w:color="auto"/>
      </w:divBdr>
    </w:div>
    <w:div w:id="318848606">
      <w:bodyDiv w:val="1"/>
      <w:marLeft w:val="0"/>
      <w:marRight w:val="0"/>
      <w:marTop w:val="0"/>
      <w:marBottom w:val="0"/>
      <w:divBdr>
        <w:top w:val="none" w:sz="0" w:space="0" w:color="auto"/>
        <w:left w:val="none" w:sz="0" w:space="0" w:color="auto"/>
        <w:bottom w:val="none" w:sz="0" w:space="0" w:color="auto"/>
        <w:right w:val="none" w:sz="0" w:space="0" w:color="auto"/>
      </w:divBdr>
    </w:div>
    <w:div w:id="397897743">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45409700">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79087549">
      <w:bodyDiv w:val="1"/>
      <w:marLeft w:val="0"/>
      <w:marRight w:val="0"/>
      <w:marTop w:val="0"/>
      <w:marBottom w:val="0"/>
      <w:divBdr>
        <w:top w:val="none" w:sz="0" w:space="0" w:color="auto"/>
        <w:left w:val="none" w:sz="0" w:space="0" w:color="auto"/>
        <w:bottom w:val="none" w:sz="0" w:space="0" w:color="auto"/>
        <w:right w:val="none" w:sz="0" w:space="0" w:color="auto"/>
      </w:divBdr>
    </w:div>
    <w:div w:id="699159407">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965115707">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423650441">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21968933">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862162500">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57592591">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12803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3734</Words>
  <Characters>21289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24974</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Intel-Ziyi-0509</cp:lastModifiedBy>
  <cp:revision>18</cp:revision>
  <dcterms:created xsi:type="dcterms:W3CDTF">2024-05-09T22:34:00Z</dcterms:created>
  <dcterms:modified xsi:type="dcterms:W3CDTF">2024-05-09T22:51:00Z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